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0EA62" w14:textId="77777777" w:rsidR="002D4BB1"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EXAMINING BARRIERS AND FACILITATORS OF COMMUNITY BASED VOCATIONAL</w:t>
      </w:r>
      <w:r w:rsidR="005B2511" w:rsidRPr="00375D78">
        <w:rPr>
          <w:rFonts w:ascii="Times New Roman" w:hAnsi="Times New Roman" w:cs="Times New Roman"/>
        </w:rPr>
        <w:t xml:space="preserve"> </w:t>
      </w:r>
      <w:r>
        <w:rPr>
          <w:rFonts w:ascii="Times New Roman" w:hAnsi="Times New Roman" w:cs="Times New Roman"/>
        </w:rPr>
        <w:t xml:space="preserve">INSTRUCTION FOR STUDENTS WITH </w:t>
      </w:r>
    </w:p>
    <w:p w14:paraId="465DF387" w14:textId="17614AE5" w:rsidR="00B71788" w:rsidRDefault="006175EC" w:rsidP="002D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SIGNIFICANT DISA</w:t>
      </w:r>
      <w:bookmarkStart w:id="0" w:name="_GoBack"/>
      <w:bookmarkEnd w:id="0"/>
      <w:r>
        <w:rPr>
          <w:rFonts w:ascii="Times New Roman" w:hAnsi="Times New Roman" w:cs="Times New Roman"/>
        </w:rPr>
        <w:t>BILIT</w:t>
      </w:r>
      <w:r w:rsidR="009118DC">
        <w:rPr>
          <w:rFonts w:ascii="Times New Roman" w:hAnsi="Times New Roman" w:cs="Times New Roman"/>
        </w:rPr>
        <w:t>I</w:t>
      </w:r>
      <w:r>
        <w:rPr>
          <w:rFonts w:ascii="Times New Roman" w:hAnsi="Times New Roman" w:cs="Times New Roman"/>
        </w:rPr>
        <w:t xml:space="preserve">ES </w:t>
      </w:r>
    </w:p>
    <w:p w14:paraId="1D546121" w14:textId="77777777" w:rsidR="00B71788" w:rsidRDefault="00B71788" w:rsidP="00B71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p>
    <w:p w14:paraId="70662408" w14:textId="198148AF" w:rsidR="00B71788" w:rsidRDefault="006175EC" w:rsidP="00B71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Pr>
          <w:rFonts w:ascii="Times New Roman" w:hAnsi="Times New Roman" w:cs="Times New Roman"/>
        </w:rPr>
        <w:t>By</w:t>
      </w:r>
    </w:p>
    <w:p w14:paraId="0FCE2C22" w14:textId="77777777" w:rsidR="00B71788" w:rsidRDefault="00B71788" w:rsidP="00B71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p>
    <w:p w14:paraId="737FBD8F" w14:textId="77777777" w:rsidR="00B71788" w:rsidRPr="006175EC" w:rsidRDefault="00B71788" w:rsidP="00B71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p>
    <w:p w14:paraId="3C363596" w14:textId="77777777" w:rsidR="005B2511"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sidRPr="00375D78">
        <w:rPr>
          <w:rFonts w:ascii="Times New Roman" w:hAnsi="Times New Roman" w:cs="Times New Roman"/>
        </w:rPr>
        <w:t>Lavinia Gripentrog</w:t>
      </w:r>
    </w:p>
    <w:p w14:paraId="0C12264B" w14:textId="77777777" w:rsidR="002D4BB1" w:rsidRPr="00375D78" w:rsidRDefault="002D4BB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p>
    <w:p w14:paraId="06B28F57"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p>
    <w:p w14:paraId="3CD30F55" w14:textId="77777777" w:rsidR="006175EC"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Pr>
          <w:rFonts w:ascii="Times New Roman" w:hAnsi="Times New Roman" w:cs="Times New Roman"/>
        </w:rPr>
        <w:t xml:space="preserve">A creative project submitted in partial fulfillment of </w:t>
      </w:r>
    </w:p>
    <w:p w14:paraId="0B31B9E6" w14:textId="08000886" w:rsidR="005B2511"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Pr>
          <w:rFonts w:ascii="Times New Roman" w:hAnsi="Times New Roman" w:cs="Times New Roman"/>
        </w:rPr>
        <w:t>the requirements for the degree</w:t>
      </w:r>
    </w:p>
    <w:p w14:paraId="0453AB97" w14:textId="77777777" w:rsidR="006175EC"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p>
    <w:p w14:paraId="281049F3" w14:textId="3B5ED0DC" w:rsidR="006175EC"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of</w:t>
      </w:r>
    </w:p>
    <w:p w14:paraId="13F1B94F" w14:textId="3F7F5480" w:rsidR="006175EC"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MASTER OF EDUCATION</w:t>
      </w:r>
    </w:p>
    <w:p w14:paraId="3B80174F" w14:textId="63D017A9" w:rsidR="006175EC"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in</w:t>
      </w:r>
    </w:p>
    <w:p w14:paraId="431A5232" w14:textId="4F23E7BF" w:rsidR="006175EC"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Special Education</w:t>
      </w:r>
    </w:p>
    <w:p w14:paraId="7E752E87" w14:textId="77777777" w:rsidR="006175EC"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74921AD7" w14:textId="578273BE" w:rsidR="006175EC" w:rsidRDefault="006175EC" w:rsidP="006175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Approved:</w:t>
      </w:r>
    </w:p>
    <w:p w14:paraId="0DB5765D" w14:textId="1EB69623" w:rsidR="005B2511" w:rsidRDefault="006175EC" w:rsidP="002D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__________________________                                           ________________________</w:t>
      </w:r>
    </w:p>
    <w:p w14:paraId="64F5825D" w14:textId="65212E08" w:rsidR="006175EC" w:rsidRDefault="006175EC" w:rsidP="002D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Rober</w:t>
      </w:r>
      <w:r w:rsidR="008E4468">
        <w:rPr>
          <w:rFonts w:ascii="Times New Roman" w:hAnsi="Times New Roman" w:cs="Times New Roman"/>
        </w:rPr>
        <w:t>t Morgan</w:t>
      </w:r>
      <w:r w:rsidR="00F21646">
        <w:rPr>
          <w:rFonts w:ascii="Times New Roman" w:hAnsi="Times New Roman" w:cs="Times New Roman"/>
        </w:rPr>
        <w:t xml:space="preserve">, </w:t>
      </w:r>
      <w:r w:rsidR="008E4468">
        <w:rPr>
          <w:rFonts w:ascii="Times New Roman" w:hAnsi="Times New Roman" w:cs="Times New Roman"/>
        </w:rPr>
        <w:t>Ph.D</w:t>
      </w:r>
      <w:r w:rsidR="00F21646">
        <w:rPr>
          <w:rFonts w:ascii="Times New Roman" w:hAnsi="Times New Roman" w:cs="Times New Roman"/>
        </w:rPr>
        <w:t>.</w:t>
      </w:r>
      <w:r w:rsidR="008E4468">
        <w:rPr>
          <w:rFonts w:ascii="Times New Roman" w:hAnsi="Times New Roman" w:cs="Times New Roman"/>
        </w:rPr>
        <w:tab/>
      </w:r>
      <w:r w:rsidR="008E4468">
        <w:rPr>
          <w:rFonts w:ascii="Times New Roman" w:hAnsi="Times New Roman" w:cs="Times New Roman"/>
        </w:rPr>
        <w:tab/>
      </w:r>
      <w:r w:rsidR="008E4468">
        <w:rPr>
          <w:rFonts w:ascii="Times New Roman" w:hAnsi="Times New Roman" w:cs="Times New Roman"/>
        </w:rPr>
        <w:tab/>
      </w:r>
      <w:r w:rsidR="008E4468">
        <w:rPr>
          <w:rFonts w:ascii="Times New Roman" w:hAnsi="Times New Roman" w:cs="Times New Roman"/>
        </w:rPr>
        <w:tab/>
      </w:r>
      <w:r w:rsidR="008E4468">
        <w:rPr>
          <w:rFonts w:ascii="Times New Roman" w:hAnsi="Times New Roman" w:cs="Times New Roman"/>
        </w:rPr>
        <w:tab/>
      </w:r>
      <w:r w:rsidR="008E4468">
        <w:rPr>
          <w:rFonts w:ascii="Times New Roman" w:hAnsi="Times New Roman" w:cs="Times New Roman"/>
        </w:rPr>
        <w:tab/>
      </w:r>
      <w:r w:rsidR="008E4468">
        <w:rPr>
          <w:rFonts w:ascii="Times New Roman" w:hAnsi="Times New Roman" w:cs="Times New Roman"/>
        </w:rPr>
        <w:tab/>
      </w:r>
      <w:r w:rsidR="008E4468">
        <w:rPr>
          <w:rFonts w:ascii="Times New Roman" w:hAnsi="Times New Roman" w:cs="Times New Roman"/>
        </w:rPr>
        <w:tab/>
        <w:t>Timothy Rie</w:t>
      </w:r>
      <w:r>
        <w:rPr>
          <w:rFonts w:ascii="Times New Roman" w:hAnsi="Times New Roman" w:cs="Times New Roman"/>
        </w:rPr>
        <w:t>sen</w:t>
      </w:r>
      <w:r w:rsidR="00F21646">
        <w:rPr>
          <w:rFonts w:ascii="Times New Roman" w:hAnsi="Times New Roman" w:cs="Times New Roman"/>
        </w:rPr>
        <w:t>,</w:t>
      </w:r>
      <w:r>
        <w:rPr>
          <w:rFonts w:ascii="Times New Roman" w:hAnsi="Times New Roman" w:cs="Times New Roman"/>
        </w:rPr>
        <w:t xml:space="preserve"> Ph.D</w:t>
      </w:r>
      <w:r w:rsidR="00F21646">
        <w:rPr>
          <w:rFonts w:ascii="Times New Roman" w:hAnsi="Times New Roman" w:cs="Times New Roman"/>
        </w:rPr>
        <w:t>.</w:t>
      </w:r>
    </w:p>
    <w:p w14:paraId="5711D4FB" w14:textId="691516EC" w:rsidR="006175EC" w:rsidRPr="006175EC" w:rsidRDefault="006175EC" w:rsidP="002D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Major Professor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Committee Member</w:t>
      </w:r>
    </w:p>
    <w:p w14:paraId="2D121E93" w14:textId="77777777" w:rsidR="005B2511" w:rsidRDefault="005B2511" w:rsidP="002D4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32"/>
          <w:szCs w:val="32"/>
        </w:rPr>
      </w:pPr>
    </w:p>
    <w:p w14:paraId="3183DE5F" w14:textId="77777777" w:rsidR="006175EC" w:rsidRDefault="006175EC"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32"/>
          <w:szCs w:val="32"/>
        </w:rPr>
      </w:pPr>
    </w:p>
    <w:p w14:paraId="2AF6B4A2" w14:textId="19AD9F38" w:rsidR="006175EC" w:rsidRPr="00375D78" w:rsidRDefault="00711690" w:rsidP="00711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32"/>
          <w:szCs w:val="32"/>
        </w:rPr>
      </w:pPr>
      <w:r>
        <w:rPr>
          <w:rFonts w:ascii="Times New Roman" w:hAnsi="Times New Roman" w:cs="Times New Roman"/>
          <w:sz w:val="32"/>
          <w:szCs w:val="32"/>
        </w:rPr>
        <w:t>____________________</w:t>
      </w:r>
    </w:p>
    <w:p w14:paraId="2B2BB82F" w14:textId="44EFCAB0" w:rsidR="005B2511" w:rsidRDefault="00711690" w:rsidP="00711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Pr>
          <w:rFonts w:ascii="Times New Roman" w:hAnsi="Times New Roman" w:cs="Times New Roman"/>
        </w:rPr>
        <w:t>Marily</w:t>
      </w:r>
      <w:r w:rsidR="006175EC">
        <w:rPr>
          <w:rFonts w:ascii="Times New Roman" w:hAnsi="Times New Roman" w:cs="Times New Roman"/>
        </w:rPr>
        <w:t>n Likins</w:t>
      </w:r>
      <w:r w:rsidR="00F21646">
        <w:rPr>
          <w:rFonts w:ascii="Times New Roman" w:hAnsi="Times New Roman" w:cs="Times New Roman"/>
        </w:rPr>
        <w:t>,</w:t>
      </w:r>
      <w:r w:rsidR="00674932">
        <w:rPr>
          <w:rFonts w:ascii="Times New Roman" w:hAnsi="Times New Roman" w:cs="Times New Roman"/>
        </w:rPr>
        <w:t xml:space="preserve"> </w:t>
      </w:r>
      <w:r>
        <w:rPr>
          <w:rFonts w:ascii="Times New Roman" w:hAnsi="Times New Roman" w:cs="Times New Roman"/>
        </w:rPr>
        <w:t>Ph.D</w:t>
      </w:r>
      <w:r w:rsidR="00F21646">
        <w:rPr>
          <w:rFonts w:ascii="Times New Roman" w:hAnsi="Times New Roman" w:cs="Times New Roman"/>
        </w:rPr>
        <w:t>.</w:t>
      </w:r>
    </w:p>
    <w:p w14:paraId="256E46CD" w14:textId="0FA3518C" w:rsidR="006175EC" w:rsidRDefault="006175EC" w:rsidP="00711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Pr>
          <w:rFonts w:ascii="Times New Roman" w:hAnsi="Times New Roman" w:cs="Times New Roman"/>
        </w:rPr>
        <w:t>Committee Membe</w:t>
      </w:r>
      <w:r w:rsidR="00711690">
        <w:rPr>
          <w:rFonts w:ascii="Times New Roman" w:hAnsi="Times New Roman" w:cs="Times New Roman"/>
        </w:rPr>
        <w:t>r</w:t>
      </w:r>
    </w:p>
    <w:p w14:paraId="1BC7BED1" w14:textId="77777777" w:rsidR="002D4BB1" w:rsidRPr="006175EC" w:rsidRDefault="002D4BB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6981369" w14:textId="77777777" w:rsidR="00B71788" w:rsidRDefault="00B71788"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32"/>
          <w:szCs w:val="32"/>
        </w:rPr>
      </w:pPr>
    </w:p>
    <w:p w14:paraId="7BBFE71C" w14:textId="77777777" w:rsidR="002D4BB1" w:rsidRDefault="002D4BB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32"/>
          <w:szCs w:val="32"/>
        </w:rPr>
      </w:pPr>
    </w:p>
    <w:p w14:paraId="02A2E61E" w14:textId="6E8C0843" w:rsidR="00E12C23" w:rsidRPr="00B71788" w:rsidRDefault="00E12C23" w:rsidP="00E12C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sidRPr="00B71788">
        <w:rPr>
          <w:rFonts w:ascii="Times New Roman" w:hAnsi="Times New Roman" w:cs="Times New Roman"/>
        </w:rPr>
        <w:t xml:space="preserve">UTAH STATE UNIVERSITY </w:t>
      </w:r>
    </w:p>
    <w:p w14:paraId="0D25DADE" w14:textId="3A7DC56F" w:rsidR="00E12C23" w:rsidRPr="00B71788" w:rsidRDefault="00E12C23" w:rsidP="00E12C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sidRPr="00B71788">
        <w:rPr>
          <w:rFonts w:ascii="Times New Roman" w:hAnsi="Times New Roman" w:cs="Times New Roman"/>
        </w:rPr>
        <w:t>Logan, Utah</w:t>
      </w:r>
    </w:p>
    <w:p w14:paraId="1A35EC08" w14:textId="77777777" w:rsidR="00B71788" w:rsidRDefault="00B71788" w:rsidP="00E12C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32"/>
          <w:szCs w:val="32"/>
        </w:rPr>
      </w:pPr>
    </w:p>
    <w:p w14:paraId="6D0B7B31" w14:textId="436891AE" w:rsidR="00790D25" w:rsidRDefault="00B54764" w:rsidP="00931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32"/>
          <w:szCs w:val="32"/>
        </w:rPr>
        <w:sectPr w:rsidR="00790D25" w:rsidSect="00E174DF">
          <w:headerReference w:type="even" r:id="rId9"/>
          <w:headerReference w:type="default" r:id="rId10"/>
          <w:pgSz w:w="12240" w:h="15840"/>
          <w:pgMar w:top="1440" w:right="1440" w:bottom="1440" w:left="2160" w:header="720" w:footer="720" w:gutter="0"/>
          <w:cols w:space="720"/>
          <w:noEndnote/>
        </w:sectPr>
      </w:pPr>
      <w:r>
        <w:rPr>
          <w:rFonts w:ascii="Times New Roman" w:hAnsi="Times New Roman" w:cs="Times New Roman"/>
        </w:rPr>
        <w:t>201</w:t>
      </w:r>
      <w:r w:rsidR="0093160A" w:rsidRPr="0093160A">
        <w:rPr>
          <w:rFonts w:ascii="Times New Roman" w:hAnsi="Times New Roman" w:cs="Times New Roman"/>
        </w:rPr>
        <w:t>5</w:t>
      </w:r>
    </w:p>
    <w:p w14:paraId="72A39121" w14:textId="163C5CA0" w:rsidR="005B2511" w:rsidRPr="006175EC" w:rsidRDefault="005B2511" w:rsidP="00931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sidRPr="00375D78">
        <w:rPr>
          <w:rFonts w:ascii="Times New Roman" w:hAnsi="Times New Roman" w:cs="Times New Roman"/>
          <w:b/>
          <w:bCs/>
        </w:rPr>
        <w:lastRenderedPageBreak/>
        <w:t>Abstract</w:t>
      </w:r>
    </w:p>
    <w:p w14:paraId="080380D9" w14:textId="6A901CB9"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This study examine</w:t>
      </w:r>
      <w:r w:rsidR="0063527F">
        <w:rPr>
          <w:rFonts w:ascii="Times New Roman" w:hAnsi="Times New Roman" w:cs="Times New Roman"/>
        </w:rPr>
        <w:t>s</w:t>
      </w:r>
      <w:r w:rsidRPr="00375D78">
        <w:rPr>
          <w:rFonts w:ascii="Times New Roman" w:hAnsi="Times New Roman" w:cs="Times New Roman"/>
        </w:rPr>
        <w:t xml:space="preserve"> the barriers and facilitators of community based vocational instruction (CBVI) for students with moderate to significant disabilities as identified by special educators.</w:t>
      </w:r>
      <w:r w:rsidR="00FD6BF4" w:rsidRPr="00375D78">
        <w:rPr>
          <w:rFonts w:ascii="Times New Roman" w:hAnsi="Times New Roman" w:cs="Times New Roman"/>
        </w:rPr>
        <w:t xml:space="preserve"> </w:t>
      </w:r>
      <w:r w:rsidR="00FD6BF4">
        <w:rPr>
          <w:rFonts w:ascii="Times New Roman" w:hAnsi="Times New Roman" w:cs="Times New Roman"/>
        </w:rPr>
        <w:t>C</w:t>
      </w:r>
      <w:r w:rsidR="00FD6BF4" w:rsidRPr="00375D78">
        <w:rPr>
          <w:rFonts w:ascii="Times New Roman" w:hAnsi="Times New Roman" w:cs="Times New Roman"/>
        </w:rPr>
        <w:t xml:space="preserve">ommunity based vocational instruction (CBVI) </w:t>
      </w:r>
      <w:r w:rsidR="00FD6BF4">
        <w:rPr>
          <w:rFonts w:ascii="Times New Roman" w:hAnsi="Times New Roman" w:cs="Times New Roman"/>
        </w:rPr>
        <w:t xml:space="preserve">involves </w:t>
      </w:r>
      <w:r w:rsidR="00FD6BF4" w:rsidRPr="00375D78">
        <w:rPr>
          <w:rFonts w:ascii="Times New Roman" w:hAnsi="Times New Roman" w:cs="Times New Roman"/>
        </w:rPr>
        <w:t xml:space="preserve">students with disabilities receiving repeated instruction on vocational and other job related skills in community </w:t>
      </w:r>
      <w:r w:rsidR="00FD6BF4">
        <w:rPr>
          <w:rFonts w:ascii="Times New Roman" w:hAnsi="Times New Roman" w:cs="Times New Roman"/>
        </w:rPr>
        <w:t xml:space="preserve">settings (Kim &amp; Dymond, 2010). An electronic survey </w:t>
      </w:r>
      <w:r w:rsidR="00330EE4">
        <w:rPr>
          <w:rFonts w:ascii="Times New Roman" w:hAnsi="Times New Roman" w:cs="Times New Roman"/>
        </w:rPr>
        <w:t xml:space="preserve">was sent to </w:t>
      </w:r>
      <w:r w:rsidRPr="00375D78">
        <w:rPr>
          <w:rFonts w:ascii="Times New Roman" w:hAnsi="Times New Roman" w:cs="Times New Roman"/>
        </w:rPr>
        <w:t>high school and transition s</w:t>
      </w:r>
      <w:r w:rsidR="00A12BE8">
        <w:rPr>
          <w:rFonts w:ascii="Times New Roman" w:hAnsi="Times New Roman" w:cs="Times New Roman"/>
        </w:rPr>
        <w:t>pecial education teachers from four</w:t>
      </w:r>
      <w:r w:rsidRPr="00375D78">
        <w:rPr>
          <w:rFonts w:ascii="Times New Roman" w:hAnsi="Times New Roman" w:cs="Times New Roman"/>
        </w:rPr>
        <w:t xml:space="preserve"> states</w:t>
      </w:r>
      <w:r w:rsidR="00330EE4">
        <w:rPr>
          <w:rFonts w:ascii="Times New Roman" w:hAnsi="Times New Roman" w:cs="Times New Roman"/>
        </w:rPr>
        <w:t xml:space="preserve"> including </w:t>
      </w:r>
      <w:r w:rsidRPr="00375D78">
        <w:rPr>
          <w:rFonts w:ascii="Times New Roman" w:hAnsi="Times New Roman" w:cs="Times New Roman"/>
        </w:rPr>
        <w:t xml:space="preserve">Utah, </w:t>
      </w:r>
      <w:r w:rsidR="00A12BE8">
        <w:rPr>
          <w:rFonts w:ascii="Times New Roman" w:hAnsi="Times New Roman" w:cs="Times New Roman"/>
        </w:rPr>
        <w:t xml:space="preserve">Oklahoma, South Carolina, </w:t>
      </w:r>
      <w:r w:rsidR="003D33FE">
        <w:rPr>
          <w:rFonts w:ascii="Times New Roman" w:hAnsi="Times New Roman" w:cs="Times New Roman"/>
        </w:rPr>
        <w:t xml:space="preserve">and </w:t>
      </w:r>
      <w:r w:rsidR="00A12BE8">
        <w:rPr>
          <w:rFonts w:ascii="Times New Roman" w:hAnsi="Times New Roman" w:cs="Times New Roman"/>
        </w:rPr>
        <w:t>Colorado</w:t>
      </w:r>
      <w:r w:rsidR="003D33FE">
        <w:rPr>
          <w:rFonts w:ascii="Times New Roman" w:hAnsi="Times New Roman" w:cs="Times New Roman"/>
        </w:rPr>
        <w:t>.</w:t>
      </w:r>
      <w:r w:rsidR="00A12BE8">
        <w:rPr>
          <w:rFonts w:ascii="Times New Roman" w:hAnsi="Times New Roman" w:cs="Times New Roman"/>
        </w:rPr>
        <w:t xml:space="preserve"> One hundred thirty-five </w:t>
      </w:r>
      <w:r w:rsidRPr="00375D78">
        <w:rPr>
          <w:rFonts w:ascii="Times New Roman" w:hAnsi="Times New Roman" w:cs="Times New Roman"/>
        </w:rPr>
        <w:t>participant</w:t>
      </w:r>
      <w:r w:rsidR="00A12BE8">
        <w:rPr>
          <w:rFonts w:ascii="Times New Roman" w:hAnsi="Times New Roman" w:cs="Times New Roman"/>
        </w:rPr>
        <w:t xml:space="preserve">s completed the survey. </w:t>
      </w:r>
      <w:r w:rsidR="00890DEE">
        <w:rPr>
          <w:rFonts w:ascii="Times New Roman" w:hAnsi="Times New Roman" w:cs="Times New Roman"/>
        </w:rPr>
        <w:t xml:space="preserve">Almost two-thirds of the respondents had a master’s degree and one-third a bachelor’s degree.  The majority of respondents were high school and transition special education teachers. </w:t>
      </w:r>
      <w:r w:rsidR="00890DEE">
        <w:rPr>
          <w:rFonts w:ascii="Times New Roman" w:hAnsi="Times New Roman" w:cs="Times New Roman"/>
          <w:iCs/>
        </w:rPr>
        <w:t xml:space="preserve">There was a wide range of teaching experience among respondents. </w:t>
      </w:r>
      <w:r w:rsidRPr="00375D78">
        <w:rPr>
          <w:rFonts w:ascii="Times New Roman" w:hAnsi="Times New Roman" w:cs="Times New Roman"/>
        </w:rPr>
        <w:t xml:space="preserve">The survey data </w:t>
      </w:r>
      <w:r w:rsidR="00A12BE8">
        <w:rPr>
          <w:rFonts w:ascii="Times New Roman" w:hAnsi="Times New Roman" w:cs="Times New Roman"/>
        </w:rPr>
        <w:t>were</w:t>
      </w:r>
      <w:r w:rsidRPr="00375D78">
        <w:rPr>
          <w:rFonts w:ascii="Times New Roman" w:hAnsi="Times New Roman" w:cs="Times New Roman"/>
        </w:rPr>
        <w:t xml:space="preserve"> complied to identify the major barriers and facilitators of CBVI. </w:t>
      </w:r>
      <w:r w:rsidR="00A12BE8">
        <w:rPr>
          <w:rFonts w:ascii="Times New Roman" w:hAnsi="Times New Roman" w:cs="Times New Roman"/>
        </w:rPr>
        <w:t xml:space="preserve">The results </w:t>
      </w:r>
      <w:r w:rsidRPr="00375D78">
        <w:rPr>
          <w:rFonts w:ascii="Times New Roman" w:hAnsi="Times New Roman" w:cs="Times New Roman"/>
        </w:rPr>
        <w:t>show</w:t>
      </w:r>
      <w:r w:rsidR="00A12BE8">
        <w:rPr>
          <w:rFonts w:ascii="Times New Roman" w:hAnsi="Times New Roman" w:cs="Times New Roman"/>
        </w:rPr>
        <w:t xml:space="preserve"> </w:t>
      </w:r>
      <w:r w:rsidRPr="00375D78">
        <w:rPr>
          <w:rFonts w:ascii="Times New Roman" w:hAnsi="Times New Roman" w:cs="Times New Roman"/>
        </w:rPr>
        <w:t>that major</w:t>
      </w:r>
      <w:r w:rsidR="00A12BE8">
        <w:rPr>
          <w:rFonts w:ascii="Times New Roman" w:hAnsi="Times New Roman" w:cs="Times New Roman"/>
        </w:rPr>
        <w:t xml:space="preserve"> barriers to CBVI </w:t>
      </w:r>
      <w:r w:rsidR="00890DEE">
        <w:rPr>
          <w:rFonts w:ascii="Times New Roman" w:hAnsi="Times New Roman" w:cs="Times New Roman"/>
        </w:rPr>
        <w:t xml:space="preserve">were </w:t>
      </w:r>
      <w:r w:rsidR="00A12BE8">
        <w:rPr>
          <w:rFonts w:ascii="Times New Roman" w:hAnsi="Times New Roman" w:cs="Times New Roman"/>
        </w:rPr>
        <w:t xml:space="preserve">staffing and </w:t>
      </w:r>
      <w:r w:rsidRPr="00375D78">
        <w:rPr>
          <w:rFonts w:ascii="Times New Roman" w:hAnsi="Times New Roman" w:cs="Times New Roman"/>
        </w:rPr>
        <w:t>trans</w:t>
      </w:r>
      <w:r w:rsidR="00A12BE8">
        <w:rPr>
          <w:rFonts w:ascii="Times New Roman" w:hAnsi="Times New Roman" w:cs="Times New Roman"/>
        </w:rPr>
        <w:t xml:space="preserve">portation. </w:t>
      </w:r>
      <w:r w:rsidR="006275B1">
        <w:rPr>
          <w:rFonts w:ascii="Times New Roman" w:hAnsi="Times New Roman" w:cs="Times New Roman"/>
        </w:rPr>
        <w:t xml:space="preserve">Facilitators </w:t>
      </w:r>
      <w:r w:rsidR="00A12BE8">
        <w:rPr>
          <w:rFonts w:ascii="Times New Roman" w:hAnsi="Times New Roman" w:cs="Times New Roman"/>
        </w:rPr>
        <w:t xml:space="preserve">to CBVI </w:t>
      </w:r>
      <w:r w:rsidR="00890DEE">
        <w:rPr>
          <w:rFonts w:ascii="Times New Roman" w:hAnsi="Times New Roman" w:cs="Times New Roman"/>
        </w:rPr>
        <w:t xml:space="preserve">were </w:t>
      </w:r>
      <w:r w:rsidR="00A12BE8">
        <w:rPr>
          <w:rFonts w:ascii="Times New Roman" w:hAnsi="Times New Roman" w:cs="Times New Roman"/>
        </w:rPr>
        <w:t xml:space="preserve">adequate </w:t>
      </w:r>
      <w:r w:rsidR="003D33FE">
        <w:rPr>
          <w:rFonts w:ascii="Times New Roman" w:hAnsi="Times New Roman" w:cs="Times New Roman"/>
        </w:rPr>
        <w:t>and</w:t>
      </w:r>
      <w:r w:rsidR="00A12BE8">
        <w:rPr>
          <w:rFonts w:ascii="Times New Roman" w:hAnsi="Times New Roman" w:cs="Times New Roman"/>
        </w:rPr>
        <w:t xml:space="preserve"> knowledgeable staff, </w:t>
      </w:r>
      <w:r w:rsidRPr="00375D78">
        <w:rPr>
          <w:rFonts w:ascii="Times New Roman" w:hAnsi="Times New Roman" w:cs="Times New Roman"/>
        </w:rPr>
        <w:t xml:space="preserve">transportation, and established community vocational training sites. </w:t>
      </w:r>
      <w:r w:rsidR="00A12BE8">
        <w:rPr>
          <w:rFonts w:ascii="Times New Roman" w:hAnsi="Times New Roman" w:cs="Times New Roman"/>
        </w:rPr>
        <w:t>S</w:t>
      </w:r>
      <w:r w:rsidRPr="00375D78">
        <w:rPr>
          <w:rFonts w:ascii="Times New Roman" w:hAnsi="Times New Roman" w:cs="Times New Roman"/>
        </w:rPr>
        <w:t xml:space="preserve">ignificant findings from the survey </w:t>
      </w:r>
      <w:r w:rsidR="00A12BE8">
        <w:rPr>
          <w:rFonts w:ascii="Times New Roman" w:hAnsi="Times New Roman" w:cs="Times New Roman"/>
        </w:rPr>
        <w:t>include</w:t>
      </w:r>
      <w:r w:rsidR="003D33FE">
        <w:rPr>
          <w:rFonts w:ascii="Times New Roman" w:hAnsi="Times New Roman" w:cs="Times New Roman"/>
        </w:rPr>
        <w:t xml:space="preserve"> </w:t>
      </w:r>
      <w:r w:rsidR="00A12BE8">
        <w:rPr>
          <w:rFonts w:ascii="Times New Roman" w:hAnsi="Times New Roman" w:cs="Times New Roman"/>
        </w:rPr>
        <w:t xml:space="preserve">increases in CBVI teacher training </w:t>
      </w:r>
      <w:r w:rsidR="003D33FE">
        <w:rPr>
          <w:rFonts w:ascii="Times New Roman" w:hAnsi="Times New Roman" w:cs="Times New Roman"/>
        </w:rPr>
        <w:t xml:space="preserve">resulting </w:t>
      </w:r>
      <w:r w:rsidR="00A12BE8">
        <w:rPr>
          <w:rFonts w:ascii="Times New Roman" w:hAnsi="Times New Roman" w:cs="Times New Roman"/>
        </w:rPr>
        <w:t xml:space="preserve">in greater CBVI engagement among students. </w:t>
      </w:r>
      <w:r w:rsidR="00D81FF8">
        <w:rPr>
          <w:rFonts w:ascii="Times New Roman" w:hAnsi="Times New Roman" w:cs="Times New Roman"/>
        </w:rPr>
        <w:t xml:space="preserve">Rates of CBVI among transition age students exceed those in high school. </w:t>
      </w:r>
      <w:r w:rsidRPr="00375D78">
        <w:rPr>
          <w:rFonts w:ascii="Times New Roman" w:hAnsi="Times New Roman" w:cs="Times New Roman"/>
        </w:rPr>
        <w:t xml:space="preserve"> Findings will add to the research literature by operationalizing barriers and facilitators to CBVI, providing data from special educators on rankings of both, and offer perspectives of educators on ways to create opportunities for increased community experience for youth with disabilities.</w:t>
      </w:r>
    </w:p>
    <w:p w14:paraId="51FA92A1" w14:textId="2F9DB58E" w:rsidR="00790D25" w:rsidRDefault="005B2511" w:rsidP="00B14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sectPr w:rsidR="00790D25" w:rsidSect="00E174DF">
          <w:pgSz w:w="12240" w:h="15840"/>
          <w:pgMar w:top="1440" w:right="1440" w:bottom="1440" w:left="2160" w:header="720" w:footer="720" w:gutter="0"/>
          <w:cols w:space="720"/>
          <w:noEndnote/>
        </w:sectPr>
      </w:pPr>
      <w:r w:rsidRPr="00375D78">
        <w:rPr>
          <w:rFonts w:ascii="Times New Roman" w:hAnsi="Times New Roman" w:cs="Times New Roman"/>
        </w:rPr>
        <w:tab/>
      </w:r>
      <w:r w:rsidRPr="00375D78">
        <w:rPr>
          <w:rFonts w:ascii="Times New Roman" w:hAnsi="Times New Roman" w:cs="Times New Roman"/>
          <w:i/>
          <w:iCs/>
        </w:rPr>
        <w:t xml:space="preserve">Keywords: </w:t>
      </w:r>
      <w:r w:rsidRPr="00375D78">
        <w:rPr>
          <w:rFonts w:ascii="Times New Roman" w:hAnsi="Times New Roman" w:cs="Times New Roman"/>
        </w:rPr>
        <w:t xml:space="preserve">community based vocational instruction, special education teachers, transition, significant disabilities, barriers, </w:t>
      </w:r>
      <w:r w:rsidR="003D33FE">
        <w:rPr>
          <w:rFonts w:ascii="Times New Roman" w:hAnsi="Times New Roman" w:cs="Times New Roman"/>
        </w:rPr>
        <w:t>facilitators</w:t>
      </w:r>
    </w:p>
    <w:p w14:paraId="4119E4AA"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sidRPr="00375D78">
        <w:rPr>
          <w:rFonts w:ascii="Times New Roman" w:hAnsi="Times New Roman" w:cs="Times New Roman"/>
          <w:b/>
          <w:bCs/>
        </w:rPr>
        <w:t>Introduction</w:t>
      </w:r>
    </w:p>
    <w:p w14:paraId="19662700" w14:textId="55BE99B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The Individuals with Disabilities Education Act (IDEA) 2004 mandates that students with disabilities receive transition services designed to facilitate the child’s movement from school to post-school activities, including postsecondary education, vocational education, integrated employment (including supported employment); continuing and adult education, adult services, independent living, or community participation</w:t>
      </w:r>
      <w:r w:rsidR="004D5141">
        <w:rPr>
          <w:rFonts w:ascii="Times New Roman" w:hAnsi="Times New Roman" w:cs="Times New Roman"/>
        </w:rPr>
        <w:t xml:space="preserve"> </w:t>
      </w:r>
      <w:r w:rsidRPr="00375D78">
        <w:rPr>
          <w:rFonts w:ascii="Times New Roman" w:hAnsi="Times New Roman" w:cs="Times New Roman"/>
        </w:rPr>
        <w:t xml:space="preserve">(IDEA, 2004,[34 CFR 300.43 (a)] [20 U.S.C. 1401(34)]).  The law also dictates that transition services are designed to be within a results-oriented process toward functional achievement of employment in integrated settings, (IDEA, 2004,[34 CFR 300.43 (a)] [20 U.S.C. 1401(34)].  Integrated settings are competitive businesses in the community where students engage in job training with support from school personnel.  All transition aged students (ages 16-22) with disabilities should have goals related to vocational education in integrated settings in their Individualized Education Program (IEP). </w:t>
      </w:r>
    </w:p>
    <w:p w14:paraId="7EF2EB49" w14:textId="278AFE7E"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rPr>
      </w:pPr>
      <w:r w:rsidRPr="00375D78">
        <w:rPr>
          <w:rFonts w:ascii="Times New Roman" w:hAnsi="Times New Roman" w:cs="Times New Roman"/>
        </w:rPr>
        <w:t>Best practice compels educators to set up vocational learning opportunities in community settings (McDonnell, 2010). However, community based vocational instruction (CBVI) demands careful planning, effective communication, trained staff and complex logistics to be carried out successfully (Kim &amp; Dymond, 2010).  With limited resources in many special education programs today, it is especially important to identify key solutions and barriers to successful CBVI in order to meet the needs of transition students with disabilities. The complexities of providing CBVI with students with significant disabilities is especially challenging due to medical issues</w:t>
      </w:r>
      <w:r w:rsidR="004D5141">
        <w:rPr>
          <w:rFonts w:ascii="Times New Roman" w:hAnsi="Times New Roman" w:cs="Times New Roman"/>
        </w:rPr>
        <w:t>,</w:t>
      </w:r>
      <w:r w:rsidRPr="00375D78">
        <w:rPr>
          <w:rFonts w:ascii="Times New Roman" w:hAnsi="Times New Roman" w:cs="Times New Roman"/>
        </w:rPr>
        <w:t xml:space="preserve"> behavior</w:t>
      </w:r>
      <w:r w:rsidR="004D5141">
        <w:rPr>
          <w:rFonts w:ascii="Times New Roman" w:hAnsi="Times New Roman" w:cs="Times New Roman"/>
        </w:rPr>
        <w:t>,</w:t>
      </w:r>
      <w:r w:rsidRPr="00375D78">
        <w:rPr>
          <w:rFonts w:ascii="Times New Roman" w:hAnsi="Times New Roman" w:cs="Times New Roman"/>
        </w:rPr>
        <w:t xml:space="preserve"> and physical disabilities (Kim &amp; Dymond, 2010). The importance of providing students with disabilities CBVI is reflected in studies showing that students with disabilities have lower rates of employment after graduation from school when compared to their non- disabled peers (Newman, Wagner, et al., 2011) (National longitudinal Transition Study-2: NLTS2).  An important predictor of successful employment outcomes for students with disabilities is obtaining a paid job prior to graduation from school (Benz, Lindstrom &amp; Yovanoff, 2000). </w:t>
      </w:r>
    </w:p>
    <w:p w14:paraId="483949E1" w14:textId="3DE747C5"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In addition to lower rates of employment after high school, students with significant disabilities should receive vocational training in integrated settings because many students have difficulty generalizing skills from one setting to another and therefore learn best in a community based setting verses a vocational training center or simulated setting in the classroom (Walker, Uphold, Richter, Test, 2010).  Only one previous study examined barriers and components to implementing quality CBVI for students with disabilities (Kim &amp; Dymond, 2010). This study was limited to one state and only surveyed high school special education teachers.  Research is needed to survey </w:t>
      </w:r>
      <w:r w:rsidR="004D5141">
        <w:rPr>
          <w:rFonts w:ascii="Times New Roman" w:hAnsi="Times New Roman" w:cs="Times New Roman"/>
        </w:rPr>
        <w:t xml:space="preserve">high school and </w:t>
      </w:r>
      <w:r w:rsidRPr="00375D78">
        <w:rPr>
          <w:rFonts w:ascii="Times New Roman" w:hAnsi="Times New Roman" w:cs="Times New Roman"/>
        </w:rPr>
        <w:t>transit</w:t>
      </w:r>
      <w:r w:rsidR="004D5141">
        <w:rPr>
          <w:rFonts w:ascii="Times New Roman" w:hAnsi="Times New Roman" w:cs="Times New Roman"/>
        </w:rPr>
        <w:t xml:space="preserve">ion teachers </w:t>
      </w:r>
      <w:r w:rsidRPr="00375D78">
        <w:rPr>
          <w:rFonts w:ascii="Times New Roman" w:hAnsi="Times New Roman" w:cs="Times New Roman"/>
        </w:rPr>
        <w:t xml:space="preserve">nation-wide to identify key barriers and potential solutions to successfully conducting CBVI.  My proposed research will provide a framework for others in the field to apply solutions and overcome barriers in their programs and improve the outcomes of students with disabilities in employment. </w:t>
      </w:r>
    </w:p>
    <w:p w14:paraId="58D4080A"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b/>
          <w:bCs/>
        </w:rPr>
        <w:t>Literature Review</w:t>
      </w:r>
    </w:p>
    <w:p w14:paraId="59455687"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To conduct my research I used the EBSCO Host database, Google Scholar, articles recommended by committee members, and reference sections from relevant articles.  I included search terms such as; </w:t>
      </w:r>
      <w:r w:rsidRPr="00375D78">
        <w:rPr>
          <w:rFonts w:ascii="Times New Roman" w:hAnsi="Times New Roman" w:cs="Times New Roman"/>
          <w:i/>
          <w:iCs/>
        </w:rPr>
        <w:t>community based instruction, special education and transition, significant disabilities, employment training and vocational training for special education</w:t>
      </w:r>
      <w:r w:rsidRPr="00375D78">
        <w:rPr>
          <w:rFonts w:ascii="Times New Roman" w:hAnsi="Times New Roman" w:cs="Times New Roman"/>
        </w:rPr>
        <w:t xml:space="preserve">.  Based on my searches I found 15 articles related to employment and students with disabilities.  However, of those 15 only three were related specifically to CBVI and transition students with disabilities. I eliminated the other studies because they were focused on different topics including summer employment programs, students with mild-moderate disabilities only, high school aged students only and, self-determination and vocational outcomes. </w:t>
      </w:r>
    </w:p>
    <w:p w14:paraId="54154C4A"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In one study, high school special education teachers were surveyed on the barriers and benefits of CBVI in the state of Illinois (Kim &amp; Dymond, 2010). Another study examined the sustainability of quality transition programs in Oregon (Benz, Lindstrom, Unruh, &amp; Waintrup, 2004).  Finally I included a literature review on community-based instruction (CBI) by Walker, Uphold, Richter and Test (2010). These studies most closely matched the area of research on which my study is focused.  </w:t>
      </w:r>
    </w:p>
    <w:p w14:paraId="501C8527" w14:textId="35AAC93D"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In 2010, Walker, Uphold, Ri</w:t>
      </w:r>
      <w:r w:rsidR="00E60F35">
        <w:rPr>
          <w:rFonts w:ascii="Times New Roman" w:hAnsi="Times New Roman" w:cs="Times New Roman"/>
        </w:rPr>
        <w:t>cht</w:t>
      </w:r>
      <w:r w:rsidRPr="00375D78">
        <w:rPr>
          <w:rFonts w:ascii="Times New Roman" w:hAnsi="Times New Roman" w:cs="Times New Roman"/>
        </w:rPr>
        <w:t xml:space="preserve">er and Test conducted a literature review on CBI across grade levels.  The researchers examined 23 transition intervention studies to identify vocational, community, daily living, and recreation skills taught using community based instruction. They reviewed studies beginning in 1990 when IDEA first introduced transition services for students aged 16 and above, through 2007.  The researchers included published and peer reviewed studies of students in elementary school through age 21 receiving CBI in the areas of vocational, daily living, community, and recreation skills. Of </w:t>
      </w:r>
      <w:r w:rsidR="009459A9">
        <w:rPr>
          <w:rFonts w:ascii="Times New Roman" w:hAnsi="Times New Roman" w:cs="Times New Roman"/>
        </w:rPr>
        <w:t xml:space="preserve">the 23 studies, 60.1% </w:t>
      </w:r>
      <w:r w:rsidRPr="00375D78">
        <w:rPr>
          <w:rFonts w:ascii="Times New Roman" w:hAnsi="Times New Roman" w:cs="Times New Roman"/>
        </w:rPr>
        <w:t xml:space="preserve">examined high school students and only 17.4% of studies were related to vocational skills. The 23 studies included 161 participants with varying disabilities including intellectual disability (87%), autism (17.4%), multiple disabilities (8.7%), and other disability categories. The majority of the studies (65.2%) taught skills in the community only.  A few studies taught simulation in the classroom as well as CBI. Most of the studies were based on single subject designs which collect continuous and ongoing data on students across experimentally controlled phases. </w:t>
      </w:r>
    </w:p>
    <w:p w14:paraId="712D13F0"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The results of the literature review showed positive results for all participants but two studies where students only reached criterion in the community setting not in the simulation setting (Domaracki &amp;Lyon, 1992) and where two students out of eight did not reach criterion (Morse &amp; Schuster,2000).  All students increased target skills in CBI and ten of 12 studies showed positive results measuring generalization of skills in the areas of grocery shopping, banking, street crossing, and purchasing according to the Walker et al. review. The study did not examine results within various disability categories. </w:t>
      </w:r>
    </w:p>
    <w:p w14:paraId="6962D82B"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The Walker et al. study emphasizes the importance of teaching skills in a community based setting for students with disabilities.  They concluded that generalization of skills are vitally important to the success of students with disabilities in the real world and therefore students should receive CBI as part of their transition services. Walker et al. argued that more research is needed to address the vocational training needs of students since the majority of studies were conducted on daily living skills and community skills. They also recognize the challenges teachers face when implementing CBI and the need to research evidence-based strategies to effectively conduct CBI. </w:t>
      </w:r>
    </w:p>
    <w:p w14:paraId="100BDEBD" w14:textId="25ACB9C1"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Another study that examined effective CBI was conducted by Benz, Lindstrom, Unruh and Waintrup (2004)</w:t>
      </w:r>
      <w:r w:rsidR="00C25F99">
        <w:rPr>
          <w:rFonts w:ascii="Times New Roman" w:hAnsi="Times New Roman" w:cs="Times New Roman"/>
        </w:rPr>
        <w:t xml:space="preserve">, </w:t>
      </w:r>
      <w:r w:rsidRPr="00375D78">
        <w:rPr>
          <w:rFonts w:ascii="Times New Roman" w:hAnsi="Times New Roman" w:cs="Times New Roman"/>
        </w:rPr>
        <w:t xml:space="preserve">who examined key factors that sustain successful transition innovations in local schools. The researchers conducted a survey and a case study to investigate the sustainability of school-to-community transition programs in Oregon called Youth Transition Program (YTP). The survey included 29 YTP sites in the state involving 64 high school districts in rural and non-rural communities. Surveys and phone calls were made to knowledgeable personnel including special education teachers, transition specialists, and special education directors about the five essential features of the program. Following the survey, five sites were selected to participate in an intensive case study to explore the factors involved in developing and sustaining quality programs. </w:t>
      </w:r>
    </w:p>
    <w:p w14:paraId="326CA877"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The researchers found three themes that sustained quality transition programs including (a) stable staff and administrator support, (b) school and community perceptions of positive students outcomes, and (c) a clear role and presence in the district. While these finding are important and may be relevant to this particular transition program model, there are several limitations to this study.  The sites studied were purposely selected and not randomly selected, they were limited to YTP sites only in Oregon and they lacked a focus on community based vocational instruction. Furthermore, YTP did not serve students with more significant disabilities based on the student descriptions in the study. </w:t>
      </w:r>
    </w:p>
    <w:p w14:paraId="0D87B2BA"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The most relevant study I found was by Kym and Dymond (2010). This study surveyed 68 high school teachers from randomly selected schools in Illinois.  Letters were sent to principals with instructions to select a special educator in the school with the most experience delivering vocational instruction to special education students. Participants were asked questions regarding demographics as well as their beliefs about the importance of various components of CBVI using a six-point Likert scale.  They were also asked about their beliefs about the benefits and perceptions of barriers to CBVI. The majority of teachers who completed the survey had 11-20 years of teaching experience, taught students with varying disabilities, and had experience with CBVI. Data collection was completed over a 9-week period and included both paper-based and web-based surveys. </w:t>
      </w:r>
    </w:p>
    <w:p w14:paraId="29E046B7"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The findings of this study indicated the benefits of implementing CBVI as very high (Mean=5.27; 6=highest) among the teachers surveyed. According to teacher respondents, benefits of CBVI to be more important for students with severe disabilities. The overall mean score for teachers’ beliefs about barriers to CBVI was 4.16. Teachers with more years of teaching experience tended to perceive more barriers. Teachers of students with significant disabilities reported more barriers to CBVI than did the teachers of students with mild-moderate disabilities. The two components that were ranked the most important were, providing students with CBVI more than two times a week, and providing students with opportunities to interact with employees without disabilities.  </w:t>
      </w:r>
    </w:p>
    <w:p w14:paraId="1C05965A"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This study suggests that CBVI is very important for students with disabilities and especially those with severe disabilities. The findings identify several significant barriers to implementation of CBVI including lack of adequate personnel, funding, access to transportation, and safety issues; as well as high stakes testing of general education curriculum and greater preparation time. Where this study falls short is the small sample size (</w:t>
      </w:r>
      <w:r w:rsidRPr="00375D78">
        <w:rPr>
          <w:rFonts w:ascii="Times New Roman" w:hAnsi="Times New Roman" w:cs="Times New Roman"/>
          <w:i/>
          <w:iCs/>
        </w:rPr>
        <w:t>n</w:t>
      </w:r>
      <w:r w:rsidRPr="00375D78">
        <w:rPr>
          <w:rFonts w:ascii="Times New Roman" w:hAnsi="Times New Roman" w:cs="Times New Roman"/>
        </w:rPr>
        <w:t xml:space="preserve">=68) and limited geographic location (Illinois). Another limitation of this study is the number of teachers surveyed that served only students with severe disabilities was limited at 11.8%. The definition of CBVI in this study was quite broad which may have led to more participants reporting that they had experience in CBVI. The researchers suggest the importance of replicating and expanding the findings of their study to include other variables such as amount of training time on CBVI, type of disability, and its affect on student employment outcomes. </w:t>
      </w:r>
    </w:p>
    <w:p w14:paraId="1D65B332" w14:textId="37E7A300" w:rsidR="005B2511" w:rsidRPr="00375D78" w:rsidRDefault="00C368C6"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t>These important studies laid</w:t>
      </w:r>
      <w:r w:rsidR="005B2511" w:rsidRPr="00375D78">
        <w:rPr>
          <w:rFonts w:ascii="Times New Roman" w:hAnsi="Times New Roman" w:cs="Times New Roman"/>
        </w:rPr>
        <w:t xml:space="preserve"> the groundwork for my research in the area of CBVI of students with severe disabilities. Further research is needed to identify effective solutions to implementing CBVI for students in high school and transition programs.  The need for examining innovative solutions to CBVI implementation across states is apparent after reviewing the few existing </w:t>
      </w:r>
      <w:r w:rsidR="00FA47C5">
        <w:rPr>
          <w:rFonts w:ascii="Times New Roman" w:hAnsi="Times New Roman" w:cs="Times New Roman"/>
        </w:rPr>
        <w:t xml:space="preserve">studies.  My research has </w:t>
      </w:r>
      <w:r w:rsidR="00711690">
        <w:rPr>
          <w:rFonts w:ascii="Times New Roman" w:hAnsi="Times New Roman" w:cs="Times New Roman"/>
        </w:rPr>
        <w:t>address</w:t>
      </w:r>
      <w:r w:rsidR="00FA47C5">
        <w:rPr>
          <w:rFonts w:ascii="Times New Roman" w:hAnsi="Times New Roman" w:cs="Times New Roman"/>
        </w:rPr>
        <w:t>ed</w:t>
      </w:r>
      <w:r w:rsidR="00711690">
        <w:rPr>
          <w:rFonts w:ascii="Times New Roman" w:hAnsi="Times New Roman" w:cs="Times New Roman"/>
        </w:rPr>
        <w:t xml:space="preserve"> </w:t>
      </w:r>
      <w:r w:rsidR="005B2511" w:rsidRPr="00375D78">
        <w:rPr>
          <w:rFonts w:ascii="Times New Roman" w:hAnsi="Times New Roman" w:cs="Times New Roman"/>
        </w:rPr>
        <w:t xml:space="preserve">the limitations of the other studies including data across states, a focus on CBVI instead of CBI, transition aged students, and include students with severe disabilities. </w:t>
      </w:r>
    </w:p>
    <w:p w14:paraId="619836FD"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b/>
          <w:bCs/>
        </w:rPr>
        <w:t xml:space="preserve">Purpose Statement and Research Question </w:t>
      </w:r>
    </w:p>
    <w:p w14:paraId="27828019" w14:textId="442F337E"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b/>
          <w:bCs/>
        </w:rPr>
        <w:tab/>
      </w:r>
      <w:r w:rsidRPr="00375D78">
        <w:rPr>
          <w:rFonts w:ascii="Times New Roman" w:hAnsi="Times New Roman" w:cs="Times New Roman"/>
        </w:rPr>
        <w:t xml:space="preserve">The purpose of my study </w:t>
      </w:r>
      <w:r w:rsidR="00FA47C5">
        <w:rPr>
          <w:rFonts w:ascii="Times New Roman" w:hAnsi="Times New Roman" w:cs="Times New Roman"/>
        </w:rPr>
        <w:t>was to</w:t>
      </w:r>
      <w:r w:rsidR="005D47CB">
        <w:rPr>
          <w:rFonts w:ascii="Times New Roman" w:hAnsi="Times New Roman" w:cs="Times New Roman"/>
        </w:rPr>
        <w:t xml:space="preserve"> gather data on barriers to CBVI </w:t>
      </w:r>
      <w:r w:rsidRPr="00375D78">
        <w:rPr>
          <w:rFonts w:ascii="Times New Roman" w:hAnsi="Times New Roman" w:cs="Times New Roman"/>
        </w:rPr>
        <w:t>as well as identify innovative solutions to implementing consistent CBVI for students with severe disabilities in high school and t</w:t>
      </w:r>
      <w:r w:rsidR="005D47CB">
        <w:rPr>
          <w:rFonts w:ascii="Times New Roman" w:hAnsi="Times New Roman" w:cs="Times New Roman"/>
        </w:rPr>
        <w:t>ransition programs.</w:t>
      </w:r>
      <w:r w:rsidRPr="00375D78">
        <w:rPr>
          <w:rFonts w:ascii="Times New Roman" w:hAnsi="Times New Roman" w:cs="Times New Roman"/>
        </w:rPr>
        <w:t xml:space="preserve">  By sur</w:t>
      </w:r>
      <w:r w:rsidR="006D06BB">
        <w:rPr>
          <w:rFonts w:ascii="Times New Roman" w:hAnsi="Times New Roman" w:cs="Times New Roman"/>
        </w:rPr>
        <w:t>veying teachers across state</w:t>
      </w:r>
      <w:r w:rsidR="00D81FF8">
        <w:rPr>
          <w:rFonts w:ascii="Times New Roman" w:hAnsi="Times New Roman" w:cs="Times New Roman"/>
        </w:rPr>
        <w:t xml:space="preserve">s I </w:t>
      </w:r>
      <w:r w:rsidRPr="00375D78">
        <w:rPr>
          <w:rFonts w:ascii="Times New Roman" w:hAnsi="Times New Roman" w:cs="Times New Roman"/>
        </w:rPr>
        <w:t>expand</w:t>
      </w:r>
      <w:r w:rsidR="00FA47C5">
        <w:rPr>
          <w:rFonts w:ascii="Times New Roman" w:hAnsi="Times New Roman" w:cs="Times New Roman"/>
        </w:rPr>
        <w:t>ed</w:t>
      </w:r>
      <w:r w:rsidRPr="00375D78">
        <w:rPr>
          <w:rFonts w:ascii="Times New Roman" w:hAnsi="Times New Roman" w:cs="Times New Roman"/>
        </w:rPr>
        <w:t xml:space="preserve"> the </w:t>
      </w:r>
      <w:r w:rsidR="00711690">
        <w:rPr>
          <w:rFonts w:ascii="Times New Roman" w:hAnsi="Times New Roman" w:cs="Times New Roman"/>
        </w:rPr>
        <w:t xml:space="preserve">scope of the </w:t>
      </w:r>
      <w:r w:rsidRPr="00375D78">
        <w:rPr>
          <w:rFonts w:ascii="Times New Roman" w:hAnsi="Times New Roman" w:cs="Times New Roman"/>
        </w:rPr>
        <w:t>existing research and focus</w:t>
      </w:r>
      <w:r w:rsidR="00FA47C5">
        <w:rPr>
          <w:rFonts w:ascii="Times New Roman" w:hAnsi="Times New Roman" w:cs="Times New Roman"/>
        </w:rPr>
        <w:t>ed</w:t>
      </w:r>
      <w:r w:rsidRPr="00375D78">
        <w:rPr>
          <w:rFonts w:ascii="Times New Roman" w:hAnsi="Times New Roman" w:cs="Times New Roman"/>
        </w:rPr>
        <w:t xml:space="preserve"> on the gaps left by other studies. </w:t>
      </w:r>
    </w:p>
    <w:p w14:paraId="5479000B" w14:textId="77777777" w:rsidR="005B2511"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My research questions include:</w:t>
      </w:r>
    </w:p>
    <w:p w14:paraId="649F002E" w14:textId="42D6D926" w:rsidR="00711690" w:rsidRPr="00375D78" w:rsidRDefault="00711690"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To what extent are:</w:t>
      </w:r>
    </w:p>
    <w:p w14:paraId="41039258" w14:textId="62FD6AF3" w:rsidR="005B2511" w:rsidRPr="00375D78" w:rsidRDefault="005B2511" w:rsidP="005B2511">
      <w:pPr>
        <w:widowControl w:val="0"/>
        <w:tabs>
          <w:tab w:val="left" w:pos="303"/>
          <w:tab w:val="left" w:pos="330"/>
          <w:tab w:val="left" w:pos="36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rPr>
        <w:t>Are students with moderate and severe disabilitie</w:t>
      </w:r>
      <w:r w:rsidR="006D06BB">
        <w:rPr>
          <w:rFonts w:ascii="Times New Roman" w:hAnsi="Times New Roman" w:cs="Times New Roman"/>
        </w:rPr>
        <w:t>s receiving CBVI in high school and transition programs (ages 18 and above)?</w:t>
      </w:r>
    </w:p>
    <w:p w14:paraId="619DA4BD" w14:textId="4F409F8C" w:rsidR="006D06BB" w:rsidRPr="00375D78" w:rsidRDefault="006D06BB" w:rsidP="005B2511">
      <w:pPr>
        <w:widowControl w:val="0"/>
        <w:tabs>
          <w:tab w:val="left" w:pos="303"/>
          <w:tab w:val="left" w:pos="330"/>
          <w:tab w:val="left" w:pos="360"/>
        </w:tabs>
        <w:autoSpaceDE w:val="0"/>
        <w:autoSpaceDN w:val="0"/>
        <w:adjustRightInd w:val="0"/>
        <w:spacing w:line="480" w:lineRule="auto"/>
        <w:rPr>
          <w:rFonts w:ascii="Times New Roman" w:hAnsi="Times New Roman" w:cs="Times New Roman"/>
          <w:b/>
          <w:bCs/>
        </w:rPr>
      </w:pPr>
      <w:r>
        <w:rPr>
          <w:rFonts w:ascii="Times New Roman" w:hAnsi="Times New Roman" w:cs="Times New Roman"/>
        </w:rPr>
        <w:t xml:space="preserve">What are the characteristics of CBVI programs for students with moderate to severe disabilities? </w:t>
      </w:r>
    </w:p>
    <w:p w14:paraId="7E2C729B" w14:textId="78031C45" w:rsidR="00E47D2D" w:rsidRDefault="005B2511" w:rsidP="00B141AC">
      <w:pPr>
        <w:widowControl w:val="0"/>
        <w:tabs>
          <w:tab w:val="left" w:pos="303"/>
          <w:tab w:val="left" w:pos="330"/>
          <w:tab w:val="left" w:pos="36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 xml:space="preserve">What are the major barriers </w:t>
      </w:r>
      <w:r w:rsidR="006D06BB">
        <w:rPr>
          <w:rFonts w:ascii="Times New Roman" w:hAnsi="Times New Roman" w:cs="Times New Roman"/>
        </w:rPr>
        <w:t xml:space="preserve">and </w:t>
      </w:r>
      <w:r w:rsidR="00E54CC6">
        <w:rPr>
          <w:rFonts w:ascii="Times New Roman" w:hAnsi="Times New Roman" w:cs="Times New Roman"/>
        </w:rPr>
        <w:t xml:space="preserve">solutions </w:t>
      </w:r>
      <w:r w:rsidRPr="00375D78">
        <w:rPr>
          <w:rFonts w:ascii="Times New Roman" w:hAnsi="Times New Roman" w:cs="Times New Roman"/>
        </w:rPr>
        <w:t>to implementin</w:t>
      </w:r>
      <w:r w:rsidR="006D06BB">
        <w:rPr>
          <w:rFonts w:ascii="Times New Roman" w:hAnsi="Times New Roman" w:cs="Times New Roman"/>
        </w:rPr>
        <w:t>g CBVI for students with moderate to severe disabilities</w:t>
      </w:r>
      <w:r w:rsidRPr="00375D78">
        <w:rPr>
          <w:rFonts w:ascii="Times New Roman" w:hAnsi="Times New Roman" w:cs="Times New Roman"/>
        </w:rPr>
        <w:t>?</w:t>
      </w:r>
    </w:p>
    <w:p w14:paraId="74CD7A47" w14:textId="77777777" w:rsidR="00052D67" w:rsidRDefault="00052D67" w:rsidP="00B141AC">
      <w:pPr>
        <w:widowControl w:val="0"/>
        <w:tabs>
          <w:tab w:val="left" w:pos="303"/>
          <w:tab w:val="left" w:pos="330"/>
          <w:tab w:val="left" w:pos="360"/>
        </w:tabs>
        <w:autoSpaceDE w:val="0"/>
        <w:autoSpaceDN w:val="0"/>
        <w:adjustRightInd w:val="0"/>
        <w:spacing w:line="480" w:lineRule="auto"/>
        <w:rPr>
          <w:rFonts w:ascii="Times New Roman" w:hAnsi="Times New Roman" w:cs="Times New Roman"/>
          <w:b/>
          <w:bCs/>
        </w:rPr>
      </w:pPr>
    </w:p>
    <w:p w14:paraId="339BE3F6" w14:textId="77777777" w:rsidR="005B2511" w:rsidRPr="00375D78" w:rsidRDefault="005B2511" w:rsidP="005B2511">
      <w:pPr>
        <w:widowControl w:val="0"/>
        <w:tabs>
          <w:tab w:val="left" w:pos="330"/>
          <w:tab w:val="left" w:pos="360"/>
        </w:tabs>
        <w:autoSpaceDE w:val="0"/>
        <w:autoSpaceDN w:val="0"/>
        <w:adjustRightInd w:val="0"/>
        <w:spacing w:line="480" w:lineRule="auto"/>
        <w:jc w:val="center"/>
        <w:rPr>
          <w:rFonts w:ascii="Times New Roman" w:hAnsi="Times New Roman" w:cs="Times New Roman"/>
          <w:b/>
          <w:bCs/>
        </w:rPr>
      </w:pPr>
      <w:r w:rsidRPr="00375D78">
        <w:rPr>
          <w:rFonts w:ascii="Times New Roman" w:hAnsi="Times New Roman" w:cs="Times New Roman"/>
          <w:b/>
          <w:bCs/>
        </w:rPr>
        <w:t>Method</w:t>
      </w:r>
    </w:p>
    <w:p w14:paraId="7E851421" w14:textId="77777777"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b/>
          <w:bCs/>
        </w:rPr>
        <w:t>Participants</w:t>
      </w:r>
    </w:p>
    <w:p w14:paraId="526225EE" w14:textId="634CAA6D"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b/>
          <w:bCs/>
        </w:rPr>
        <w:tab/>
      </w:r>
      <w:r w:rsidR="00971692" w:rsidRPr="00B141AC">
        <w:rPr>
          <w:rFonts w:ascii="Times New Roman" w:hAnsi="Times New Roman" w:cs="Times New Roman"/>
          <w:bCs/>
        </w:rPr>
        <w:t>The survey was sent to</w:t>
      </w:r>
      <w:r w:rsidR="00FE77DE">
        <w:rPr>
          <w:rFonts w:ascii="Times New Roman" w:hAnsi="Times New Roman" w:cs="Times New Roman"/>
          <w:bCs/>
        </w:rPr>
        <w:t xml:space="preserve"> transition practitioners in</w:t>
      </w:r>
      <w:r w:rsidR="00971692" w:rsidRPr="00B141AC">
        <w:rPr>
          <w:rFonts w:ascii="Times New Roman" w:hAnsi="Times New Roman" w:cs="Times New Roman"/>
          <w:bCs/>
        </w:rPr>
        <w:t xml:space="preserve"> four states including Utah, </w:t>
      </w:r>
      <w:r w:rsidR="00816B19">
        <w:rPr>
          <w:rFonts w:ascii="Times New Roman" w:hAnsi="Times New Roman" w:cs="Times New Roman"/>
          <w:bCs/>
        </w:rPr>
        <w:t xml:space="preserve">Colorado, </w:t>
      </w:r>
      <w:r w:rsidR="00971692" w:rsidRPr="00B141AC">
        <w:rPr>
          <w:rFonts w:ascii="Times New Roman" w:hAnsi="Times New Roman" w:cs="Times New Roman"/>
          <w:bCs/>
        </w:rPr>
        <w:t xml:space="preserve">Oklahoma, </w:t>
      </w:r>
      <w:r w:rsidR="00816B19">
        <w:rPr>
          <w:rFonts w:ascii="Times New Roman" w:hAnsi="Times New Roman" w:cs="Times New Roman"/>
          <w:bCs/>
        </w:rPr>
        <w:t xml:space="preserve">and </w:t>
      </w:r>
      <w:r w:rsidR="00816B19" w:rsidRPr="00816B19">
        <w:rPr>
          <w:rFonts w:ascii="Times New Roman" w:hAnsi="Times New Roman" w:cs="Times New Roman"/>
          <w:bCs/>
        </w:rPr>
        <w:t>South Carolina</w:t>
      </w:r>
      <w:r w:rsidR="00816B19">
        <w:rPr>
          <w:rFonts w:ascii="Times New Roman" w:hAnsi="Times New Roman" w:cs="Times New Roman"/>
          <w:bCs/>
        </w:rPr>
        <w:t xml:space="preserve">.  Specifically, an email that included information about the study and an active online survey hyperlink was sent to </w:t>
      </w:r>
      <w:r w:rsidR="00215E6C">
        <w:rPr>
          <w:rFonts w:ascii="Times New Roman" w:hAnsi="Times New Roman" w:cs="Times New Roman"/>
          <w:bCs/>
        </w:rPr>
        <w:t>special education directors in</w:t>
      </w:r>
      <w:r w:rsidR="00F915D9">
        <w:rPr>
          <w:rFonts w:ascii="Times New Roman" w:hAnsi="Times New Roman" w:cs="Times New Roman"/>
          <w:bCs/>
        </w:rPr>
        <w:t xml:space="preserve"> South Carolina</w:t>
      </w:r>
      <w:r w:rsidR="00215E6C">
        <w:rPr>
          <w:rFonts w:ascii="Times New Roman" w:hAnsi="Times New Roman" w:cs="Times New Roman"/>
          <w:bCs/>
        </w:rPr>
        <w:t xml:space="preserve"> and Utah</w:t>
      </w:r>
      <w:r w:rsidR="00C3452E">
        <w:rPr>
          <w:rFonts w:ascii="Times New Roman" w:hAnsi="Times New Roman" w:cs="Times New Roman"/>
          <w:bCs/>
        </w:rPr>
        <w:t>;</w:t>
      </w:r>
      <w:r w:rsidR="00215E6C">
        <w:rPr>
          <w:rFonts w:ascii="Times New Roman" w:hAnsi="Times New Roman" w:cs="Times New Roman"/>
          <w:bCs/>
        </w:rPr>
        <w:t xml:space="preserve"> </w:t>
      </w:r>
      <w:r w:rsidR="00C3452E">
        <w:rPr>
          <w:rFonts w:ascii="Times New Roman" w:hAnsi="Times New Roman" w:cs="Times New Roman"/>
          <w:bCs/>
        </w:rPr>
        <w:t xml:space="preserve">the directors forwarded </w:t>
      </w:r>
      <w:r w:rsidR="00816B19">
        <w:rPr>
          <w:rFonts w:ascii="Times New Roman" w:hAnsi="Times New Roman" w:cs="Times New Roman"/>
          <w:bCs/>
        </w:rPr>
        <w:t xml:space="preserve">the survey link to </w:t>
      </w:r>
      <w:r w:rsidR="00215E6C">
        <w:rPr>
          <w:rFonts w:ascii="Times New Roman" w:hAnsi="Times New Roman" w:cs="Times New Roman"/>
          <w:bCs/>
        </w:rPr>
        <w:t>transition practitioner</w:t>
      </w:r>
      <w:r w:rsidR="00816B19">
        <w:rPr>
          <w:rFonts w:ascii="Times New Roman" w:hAnsi="Times New Roman" w:cs="Times New Roman"/>
          <w:bCs/>
        </w:rPr>
        <w:t>s in their districts.  For Colorado and Oklahoma, the survey link was distributed via</w:t>
      </w:r>
      <w:r w:rsidR="00215E6C">
        <w:rPr>
          <w:rFonts w:ascii="Times New Roman" w:hAnsi="Times New Roman" w:cs="Times New Roman"/>
          <w:bCs/>
        </w:rPr>
        <w:t xml:space="preserve"> </w:t>
      </w:r>
      <w:r w:rsidR="00816B19">
        <w:rPr>
          <w:rFonts w:ascii="Times New Roman" w:hAnsi="Times New Roman" w:cs="Times New Roman"/>
          <w:bCs/>
        </w:rPr>
        <w:t xml:space="preserve">a </w:t>
      </w:r>
      <w:r w:rsidR="00330982">
        <w:rPr>
          <w:rFonts w:ascii="Times New Roman" w:hAnsi="Times New Roman" w:cs="Times New Roman"/>
          <w:bCs/>
        </w:rPr>
        <w:t xml:space="preserve">transition practitioner </w:t>
      </w:r>
      <w:r w:rsidR="00215E6C">
        <w:rPr>
          <w:rFonts w:ascii="Times New Roman" w:hAnsi="Times New Roman" w:cs="Times New Roman"/>
          <w:bCs/>
        </w:rPr>
        <w:t>listserve</w:t>
      </w:r>
      <w:r w:rsidR="00816B19">
        <w:rPr>
          <w:rFonts w:ascii="Times New Roman" w:hAnsi="Times New Roman" w:cs="Times New Roman"/>
          <w:bCs/>
        </w:rPr>
        <w:t xml:space="preserve"> provided by</w:t>
      </w:r>
      <w:r w:rsidR="00215E6C">
        <w:rPr>
          <w:rFonts w:ascii="Times New Roman" w:hAnsi="Times New Roman" w:cs="Times New Roman"/>
          <w:bCs/>
        </w:rPr>
        <w:t xml:space="preserve"> </w:t>
      </w:r>
      <w:r w:rsidR="00816B19">
        <w:rPr>
          <w:rFonts w:ascii="Times New Roman" w:hAnsi="Times New Roman" w:cs="Times New Roman"/>
          <w:bCs/>
        </w:rPr>
        <w:t>teacher preparation programs</w:t>
      </w:r>
      <w:r w:rsidR="00330982">
        <w:rPr>
          <w:rFonts w:ascii="Times New Roman" w:hAnsi="Times New Roman" w:cs="Times New Roman"/>
          <w:bCs/>
        </w:rPr>
        <w:t xml:space="preserve"> in each state.</w:t>
      </w:r>
      <w:r w:rsidR="00F915D9">
        <w:rPr>
          <w:rFonts w:ascii="Times New Roman" w:hAnsi="Times New Roman" w:cs="Times New Roman"/>
          <w:bCs/>
        </w:rPr>
        <w:t xml:space="preserve">  Because snowball sampling was used, an accurate survey sample </w:t>
      </w:r>
      <w:r w:rsidR="00890DEE">
        <w:rPr>
          <w:rFonts w:ascii="Times New Roman" w:hAnsi="Times New Roman" w:cs="Times New Roman"/>
          <w:bCs/>
        </w:rPr>
        <w:t xml:space="preserve">response rate </w:t>
      </w:r>
      <w:r w:rsidR="00F915D9">
        <w:rPr>
          <w:rFonts w:ascii="Times New Roman" w:hAnsi="Times New Roman" w:cs="Times New Roman"/>
          <w:bCs/>
        </w:rPr>
        <w:t>could not be determined.  A total of 135 practitioners</w:t>
      </w:r>
      <w:r w:rsidR="00957A6A">
        <w:rPr>
          <w:rFonts w:ascii="Times New Roman" w:hAnsi="Times New Roman" w:cs="Times New Roman"/>
          <w:bCs/>
        </w:rPr>
        <w:t xml:space="preserve"> f</w:t>
      </w:r>
      <w:r w:rsidR="007921A1">
        <w:rPr>
          <w:rFonts w:ascii="Times New Roman" w:hAnsi="Times New Roman" w:cs="Times New Roman"/>
          <w:bCs/>
        </w:rPr>
        <w:t>r</w:t>
      </w:r>
      <w:r w:rsidR="00957A6A">
        <w:rPr>
          <w:rFonts w:ascii="Times New Roman" w:hAnsi="Times New Roman" w:cs="Times New Roman"/>
          <w:bCs/>
        </w:rPr>
        <w:t>o</w:t>
      </w:r>
      <w:r w:rsidR="007921A1">
        <w:rPr>
          <w:rFonts w:ascii="Times New Roman" w:hAnsi="Times New Roman" w:cs="Times New Roman"/>
          <w:bCs/>
        </w:rPr>
        <w:t>m</w:t>
      </w:r>
      <w:r w:rsidR="00957A6A">
        <w:rPr>
          <w:rFonts w:ascii="Times New Roman" w:hAnsi="Times New Roman" w:cs="Times New Roman"/>
          <w:bCs/>
        </w:rPr>
        <w:t xml:space="preserve"> the four states</w:t>
      </w:r>
      <w:r w:rsidR="00F915D9">
        <w:rPr>
          <w:rFonts w:ascii="Times New Roman" w:hAnsi="Times New Roman" w:cs="Times New Roman"/>
          <w:bCs/>
        </w:rPr>
        <w:t xml:space="preserve"> completed the online survey. </w:t>
      </w:r>
    </w:p>
    <w:p w14:paraId="1A5603B0" w14:textId="77777777"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b/>
          <w:bCs/>
        </w:rPr>
        <w:t>Dependent Variables and Response Measurement</w:t>
      </w:r>
    </w:p>
    <w:p w14:paraId="4BDB1131" w14:textId="6F437EA8" w:rsidR="005B2511" w:rsidRPr="00375D78" w:rsidRDefault="005B2511" w:rsidP="00634A6B">
      <w:pPr>
        <w:widowControl w:val="0"/>
        <w:tabs>
          <w:tab w:val="left" w:pos="330"/>
          <w:tab w:val="left" w:pos="36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rPr>
        <w:t>Th</w:t>
      </w:r>
      <w:r w:rsidR="00D17144">
        <w:rPr>
          <w:rFonts w:ascii="Times New Roman" w:hAnsi="Times New Roman" w:cs="Times New Roman"/>
        </w:rPr>
        <w:t>e dependent variable</w:t>
      </w:r>
      <w:r w:rsidRPr="00375D78">
        <w:rPr>
          <w:rFonts w:ascii="Times New Roman" w:hAnsi="Times New Roman" w:cs="Times New Roman"/>
        </w:rPr>
        <w:t xml:space="preserve"> </w:t>
      </w:r>
      <w:r w:rsidR="00C368C6">
        <w:rPr>
          <w:rFonts w:ascii="Times New Roman" w:hAnsi="Times New Roman" w:cs="Times New Roman"/>
        </w:rPr>
        <w:t>was</w:t>
      </w:r>
      <w:r w:rsidRPr="00375D78">
        <w:rPr>
          <w:rFonts w:ascii="Times New Roman" w:hAnsi="Times New Roman" w:cs="Times New Roman"/>
        </w:rPr>
        <w:t xml:space="preserve"> responses to the survey questions regarding whether students with disabilities under the supervision of the participant are receiving CBVI in high school and transition programs</w:t>
      </w:r>
      <w:r w:rsidR="00B86B4E">
        <w:rPr>
          <w:rFonts w:ascii="Times New Roman" w:hAnsi="Times New Roman" w:cs="Times New Roman"/>
        </w:rPr>
        <w:t xml:space="preserve"> </w:t>
      </w:r>
      <w:r w:rsidR="00711690">
        <w:rPr>
          <w:rFonts w:ascii="Times New Roman" w:hAnsi="Times New Roman" w:cs="Times New Roman"/>
        </w:rPr>
        <w:t>(age 18 and above)</w:t>
      </w:r>
      <w:r w:rsidRPr="00375D78">
        <w:rPr>
          <w:rFonts w:ascii="Times New Roman" w:hAnsi="Times New Roman" w:cs="Times New Roman"/>
        </w:rPr>
        <w:t>.</w:t>
      </w:r>
      <w:r w:rsidR="004938CC">
        <w:rPr>
          <w:rFonts w:ascii="Times New Roman" w:hAnsi="Times New Roman" w:cs="Times New Roman"/>
        </w:rPr>
        <w:t xml:space="preserve"> </w:t>
      </w:r>
      <w:r w:rsidR="00971692">
        <w:rPr>
          <w:rFonts w:ascii="Times New Roman" w:hAnsi="Times New Roman" w:cs="Times New Roman"/>
        </w:rPr>
        <w:t xml:space="preserve"> </w:t>
      </w:r>
      <w:r w:rsidR="00215E6C" w:rsidRPr="00375D78">
        <w:rPr>
          <w:rFonts w:ascii="Times New Roman" w:hAnsi="Times New Roman" w:cs="Times New Roman"/>
        </w:rPr>
        <w:t xml:space="preserve">I </w:t>
      </w:r>
      <w:r w:rsidR="00215E6C">
        <w:rPr>
          <w:rFonts w:ascii="Times New Roman" w:hAnsi="Times New Roman" w:cs="Times New Roman"/>
        </w:rPr>
        <w:t>collected demographic information, pro</w:t>
      </w:r>
      <w:r w:rsidR="00816B19">
        <w:rPr>
          <w:rFonts w:ascii="Times New Roman" w:hAnsi="Times New Roman" w:cs="Times New Roman"/>
        </w:rPr>
        <w:t xml:space="preserve">gram characteristics, barriers </w:t>
      </w:r>
      <w:r w:rsidR="00215E6C">
        <w:rPr>
          <w:rFonts w:ascii="Times New Roman" w:hAnsi="Times New Roman" w:cs="Times New Roman"/>
        </w:rPr>
        <w:t>and solutions to CBVI. Demographic information included, state, special education license, education level, position, and years experience.  C</w:t>
      </w:r>
      <w:r w:rsidR="00E43A5B">
        <w:rPr>
          <w:rFonts w:ascii="Times New Roman" w:hAnsi="Times New Roman" w:cs="Times New Roman"/>
        </w:rPr>
        <w:t>haracteristics of CBVI in high school and</w:t>
      </w:r>
      <w:r w:rsidR="00816B19">
        <w:rPr>
          <w:rFonts w:ascii="Times New Roman" w:hAnsi="Times New Roman" w:cs="Times New Roman"/>
        </w:rPr>
        <w:t xml:space="preserve"> post high transition programs </w:t>
      </w:r>
      <w:r w:rsidR="00E43A5B">
        <w:rPr>
          <w:rFonts w:ascii="Times New Roman" w:hAnsi="Times New Roman" w:cs="Times New Roman"/>
        </w:rPr>
        <w:t>included primary disability category, caseload, number of paraprofessionals, district size, urban or rural settings, type of preservice or inservice training</w:t>
      </w:r>
      <w:r w:rsidR="00215E6C">
        <w:rPr>
          <w:rFonts w:ascii="Times New Roman" w:hAnsi="Times New Roman" w:cs="Times New Roman"/>
        </w:rPr>
        <w:t>, percentage of IEP goals written for CBVI, student engagement in CBVI, age students are accessing CBVI, who develops CBVI, and types of transportation used.</w:t>
      </w:r>
      <w:r w:rsidR="00E43A5B">
        <w:rPr>
          <w:rFonts w:ascii="Times New Roman" w:hAnsi="Times New Roman" w:cs="Times New Roman"/>
        </w:rPr>
        <w:t xml:space="preserve"> </w:t>
      </w:r>
      <w:r w:rsidR="00215E6C">
        <w:rPr>
          <w:rFonts w:ascii="Times New Roman" w:hAnsi="Times New Roman" w:cs="Times New Roman"/>
        </w:rPr>
        <w:t>I also examined s</w:t>
      </w:r>
      <w:r w:rsidRPr="00375D78">
        <w:rPr>
          <w:rFonts w:ascii="Times New Roman" w:hAnsi="Times New Roman" w:cs="Times New Roman"/>
        </w:rPr>
        <w:t>pecific barriers to implementing CBVI</w:t>
      </w:r>
      <w:r w:rsidR="004938CC">
        <w:rPr>
          <w:rFonts w:ascii="Times New Roman" w:hAnsi="Times New Roman" w:cs="Times New Roman"/>
        </w:rPr>
        <w:t xml:space="preserve"> including </w:t>
      </w:r>
      <w:r w:rsidR="00C116A8">
        <w:rPr>
          <w:rFonts w:ascii="Times New Roman" w:hAnsi="Times New Roman" w:cs="Times New Roman"/>
        </w:rPr>
        <w:t xml:space="preserve">(a) staffing limitations, (b) transportation problems,  (c) scheduling, (b) challenging behaviors, (d) parent reluctance,  (e) cooperating job sites, (f) administrative supports, (g) liability, and (h) curriculum constraints.  </w:t>
      </w:r>
      <w:r w:rsidRPr="00375D78">
        <w:rPr>
          <w:rFonts w:ascii="Times New Roman" w:hAnsi="Times New Roman" w:cs="Times New Roman"/>
        </w:rPr>
        <w:t xml:space="preserve"> </w:t>
      </w:r>
      <w:r w:rsidR="00C116A8">
        <w:rPr>
          <w:rFonts w:ascii="Times New Roman" w:hAnsi="Times New Roman" w:cs="Times New Roman"/>
        </w:rPr>
        <w:t xml:space="preserve">Solutions to implementing CBVI included, (a) flexible scheduling, (b) adequate staffing, and (c) transportation, </w:t>
      </w:r>
    </w:p>
    <w:p w14:paraId="2E2F6DB4" w14:textId="77777777"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rPr>
        <w:t xml:space="preserve"> </w:t>
      </w:r>
      <w:r w:rsidRPr="00375D78">
        <w:rPr>
          <w:rFonts w:ascii="Times New Roman" w:hAnsi="Times New Roman" w:cs="Times New Roman"/>
          <w:b/>
          <w:bCs/>
        </w:rPr>
        <w:t>Survey</w:t>
      </w:r>
      <w:r w:rsidRPr="00375D78">
        <w:rPr>
          <w:rFonts w:ascii="Times New Roman" w:hAnsi="Times New Roman" w:cs="Times New Roman"/>
        </w:rPr>
        <w:t xml:space="preserve"> </w:t>
      </w:r>
      <w:r w:rsidRPr="00375D78">
        <w:rPr>
          <w:rFonts w:ascii="Times New Roman" w:hAnsi="Times New Roman" w:cs="Times New Roman"/>
          <w:b/>
          <w:bCs/>
        </w:rPr>
        <w:t>Instrument</w:t>
      </w:r>
    </w:p>
    <w:p w14:paraId="5B66634B" w14:textId="0EE888CC" w:rsidR="00885804"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rPr>
        <w:t xml:space="preserve">The survey </w:t>
      </w:r>
      <w:r w:rsidR="00C368C6">
        <w:rPr>
          <w:rFonts w:ascii="Times New Roman" w:hAnsi="Times New Roman" w:cs="Times New Roman"/>
        </w:rPr>
        <w:t>was</w:t>
      </w:r>
      <w:r w:rsidRPr="00375D78">
        <w:rPr>
          <w:rFonts w:ascii="Times New Roman" w:hAnsi="Times New Roman" w:cs="Times New Roman"/>
        </w:rPr>
        <w:t xml:space="preserve"> developed using Qualtrics online survey software. </w:t>
      </w:r>
      <w:r w:rsidR="00C368C6">
        <w:rPr>
          <w:rFonts w:ascii="Times New Roman" w:hAnsi="Times New Roman" w:cs="Times New Roman"/>
        </w:rPr>
        <w:t>The survey was</w:t>
      </w:r>
      <w:r w:rsidR="00D17144">
        <w:rPr>
          <w:rFonts w:ascii="Times New Roman" w:hAnsi="Times New Roman" w:cs="Times New Roman"/>
        </w:rPr>
        <w:t xml:space="preserve"> divided in to several sections.  Section</w:t>
      </w:r>
      <w:r w:rsidR="00D17144" w:rsidRPr="00375D78">
        <w:rPr>
          <w:rFonts w:ascii="Times New Roman" w:hAnsi="Times New Roman" w:cs="Times New Roman"/>
        </w:rPr>
        <w:t xml:space="preserve"> I </w:t>
      </w:r>
      <w:r w:rsidR="00D17144">
        <w:rPr>
          <w:rFonts w:ascii="Times New Roman" w:hAnsi="Times New Roman" w:cs="Times New Roman"/>
        </w:rPr>
        <w:t>provide</w:t>
      </w:r>
      <w:r w:rsidR="00C368C6">
        <w:rPr>
          <w:rFonts w:ascii="Times New Roman" w:hAnsi="Times New Roman" w:cs="Times New Roman"/>
        </w:rPr>
        <w:t>d</w:t>
      </w:r>
      <w:r w:rsidR="00D17144">
        <w:rPr>
          <w:rFonts w:ascii="Times New Roman" w:hAnsi="Times New Roman" w:cs="Times New Roman"/>
        </w:rPr>
        <w:t xml:space="preserve"> a definition of CBVI as outlined by </w:t>
      </w:r>
      <w:r w:rsidR="00D17144" w:rsidRPr="00375D78">
        <w:rPr>
          <w:rFonts w:ascii="Times New Roman" w:hAnsi="Times New Roman" w:cs="Times New Roman"/>
        </w:rPr>
        <w:t>(Kim &amp; Dymond, 2010)</w:t>
      </w:r>
      <w:r w:rsidR="00D17144">
        <w:rPr>
          <w:rFonts w:ascii="Times New Roman" w:hAnsi="Times New Roman" w:cs="Times New Roman"/>
        </w:rPr>
        <w:t>.  Section I</w:t>
      </w:r>
      <w:r w:rsidR="00330982">
        <w:rPr>
          <w:rFonts w:ascii="Times New Roman" w:hAnsi="Times New Roman" w:cs="Times New Roman"/>
        </w:rPr>
        <w:t xml:space="preserve"> </w:t>
      </w:r>
      <w:r w:rsidR="004938CC">
        <w:rPr>
          <w:rFonts w:ascii="Times New Roman" w:hAnsi="Times New Roman" w:cs="Times New Roman"/>
        </w:rPr>
        <w:t xml:space="preserve">also </w:t>
      </w:r>
      <w:r w:rsidR="00D17144">
        <w:rPr>
          <w:rFonts w:ascii="Times New Roman" w:hAnsi="Times New Roman" w:cs="Times New Roman"/>
        </w:rPr>
        <w:t>collect</w:t>
      </w:r>
      <w:r w:rsidR="00D82768">
        <w:rPr>
          <w:rFonts w:ascii="Times New Roman" w:hAnsi="Times New Roman" w:cs="Times New Roman"/>
        </w:rPr>
        <w:t>ed</w:t>
      </w:r>
      <w:r w:rsidR="00D17144">
        <w:rPr>
          <w:rFonts w:ascii="Times New Roman" w:hAnsi="Times New Roman" w:cs="Times New Roman"/>
        </w:rPr>
        <w:t xml:space="preserve"> demographic information such as </w:t>
      </w:r>
      <w:r w:rsidRPr="00375D78">
        <w:rPr>
          <w:rFonts w:ascii="Times New Roman" w:hAnsi="Times New Roman" w:cs="Times New Roman"/>
        </w:rPr>
        <w:t>the position of participants responding to the survey, types of students taught, endorsements held an</w:t>
      </w:r>
      <w:r w:rsidR="00014B04">
        <w:rPr>
          <w:rFonts w:ascii="Times New Roman" w:hAnsi="Times New Roman" w:cs="Times New Roman"/>
        </w:rPr>
        <w:t>d years of teaching experience</w:t>
      </w:r>
      <w:r w:rsidR="00D17144">
        <w:rPr>
          <w:rFonts w:ascii="Times New Roman" w:hAnsi="Times New Roman" w:cs="Times New Roman"/>
        </w:rPr>
        <w:t xml:space="preserve">, and other characteristics. </w:t>
      </w:r>
      <w:r w:rsidR="004938CC">
        <w:rPr>
          <w:rFonts w:ascii="Times New Roman" w:hAnsi="Times New Roman" w:cs="Times New Roman"/>
        </w:rPr>
        <w:t xml:space="preserve"> </w:t>
      </w:r>
      <w:r w:rsidR="004B566D">
        <w:rPr>
          <w:rFonts w:ascii="Times New Roman" w:hAnsi="Times New Roman" w:cs="Times New Roman"/>
        </w:rPr>
        <w:t>The survey</w:t>
      </w:r>
      <w:r w:rsidRPr="00375D78">
        <w:rPr>
          <w:rFonts w:ascii="Times New Roman" w:hAnsi="Times New Roman" w:cs="Times New Roman"/>
        </w:rPr>
        <w:t xml:space="preserve"> </w:t>
      </w:r>
      <w:r w:rsidR="004B566D">
        <w:rPr>
          <w:rFonts w:ascii="Times New Roman" w:hAnsi="Times New Roman" w:cs="Times New Roman"/>
        </w:rPr>
        <w:t xml:space="preserve">also collected </w:t>
      </w:r>
      <w:r w:rsidR="00D17144">
        <w:rPr>
          <w:rFonts w:ascii="Times New Roman" w:hAnsi="Times New Roman" w:cs="Times New Roman"/>
        </w:rPr>
        <w:t>information about the characteristics of CBVI on high school transition programs</w:t>
      </w:r>
      <w:r w:rsidR="00D17144" w:rsidRPr="00D17144">
        <w:rPr>
          <w:rFonts w:ascii="Times New Roman" w:hAnsi="Times New Roman" w:cs="Times New Roman"/>
        </w:rPr>
        <w:t xml:space="preserve"> </w:t>
      </w:r>
      <w:r w:rsidR="00D17144">
        <w:rPr>
          <w:rFonts w:ascii="Times New Roman" w:hAnsi="Times New Roman" w:cs="Times New Roman"/>
        </w:rPr>
        <w:t>(see Ap</w:t>
      </w:r>
      <w:r w:rsidR="004B566D">
        <w:rPr>
          <w:rFonts w:ascii="Times New Roman" w:hAnsi="Times New Roman" w:cs="Times New Roman"/>
        </w:rPr>
        <w:t>pendix A). Section II assessed partici</w:t>
      </w:r>
      <w:r w:rsidR="00885804">
        <w:rPr>
          <w:rFonts w:ascii="Times New Roman" w:hAnsi="Times New Roman" w:cs="Times New Roman"/>
        </w:rPr>
        <w:t>p</w:t>
      </w:r>
      <w:r w:rsidR="004B566D">
        <w:rPr>
          <w:rFonts w:ascii="Times New Roman" w:hAnsi="Times New Roman" w:cs="Times New Roman"/>
        </w:rPr>
        <w:t>a</w:t>
      </w:r>
      <w:r w:rsidR="00885804">
        <w:rPr>
          <w:rFonts w:ascii="Times New Roman" w:hAnsi="Times New Roman" w:cs="Times New Roman"/>
        </w:rPr>
        <w:t xml:space="preserve">nts’ perceptions of barriers to CBVI as well as solutions to those barriers. </w:t>
      </w:r>
    </w:p>
    <w:p w14:paraId="1EE36793" w14:textId="77777777"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b/>
          <w:bCs/>
        </w:rPr>
        <w:t>Pilot Survey</w:t>
      </w:r>
    </w:p>
    <w:p w14:paraId="15093EAF" w14:textId="4FE0178F"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rPr>
        <w:t xml:space="preserve">Prior to launching the survey, a </w:t>
      </w:r>
      <w:r w:rsidR="00885804">
        <w:rPr>
          <w:rFonts w:ascii="Times New Roman" w:hAnsi="Times New Roman" w:cs="Times New Roman"/>
        </w:rPr>
        <w:t xml:space="preserve">pilot </w:t>
      </w:r>
      <w:r w:rsidR="004B566D">
        <w:rPr>
          <w:rFonts w:ascii="Times New Roman" w:hAnsi="Times New Roman" w:cs="Times New Roman"/>
        </w:rPr>
        <w:t>was</w:t>
      </w:r>
      <w:r w:rsidR="00885804">
        <w:rPr>
          <w:rFonts w:ascii="Times New Roman" w:hAnsi="Times New Roman" w:cs="Times New Roman"/>
        </w:rPr>
        <w:t xml:space="preserve"> conducted with three to four urban </w:t>
      </w:r>
      <w:r w:rsidRPr="00375D78">
        <w:rPr>
          <w:rFonts w:ascii="Times New Roman" w:hAnsi="Times New Roman" w:cs="Times New Roman"/>
        </w:rPr>
        <w:t>high school or transition spe</w:t>
      </w:r>
      <w:r w:rsidR="00885804">
        <w:rPr>
          <w:rFonts w:ascii="Times New Roman" w:hAnsi="Times New Roman" w:cs="Times New Roman"/>
        </w:rPr>
        <w:t>cial education teachers, and four experts in the field</w:t>
      </w:r>
      <w:r w:rsidRPr="00375D78">
        <w:rPr>
          <w:rFonts w:ascii="Times New Roman" w:hAnsi="Times New Roman" w:cs="Times New Roman"/>
        </w:rPr>
        <w:t xml:space="preserve"> to evaluate the clarity and relevance of the survey questions.  The pilot w</w:t>
      </w:r>
      <w:r w:rsidR="004B566D">
        <w:rPr>
          <w:rFonts w:ascii="Times New Roman" w:hAnsi="Times New Roman" w:cs="Times New Roman"/>
        </w:rPr>
        <w:t>as</w:t>
      </w:r>
      <w:r w:rsidRPr="00375D78">
        <w:rPr>
          <w:rFonts w:ascii="Times New Roman" w:hAnsi="Times New Roman" w:cs="Times New Roman"/>
        </w:rPr>
        <w:t xml:space="preserve"> also test</w:t>
      </w:r>
      <w:r w:rsidR="004B566D">
        <w:rPr>
          <w:rFonts w:ascii="Times New Roman" w:hAnsi="Times New Roman" w:cs="Times New Roman"/>
        </w:rPr>
        <w:t>ed on</w:t>
      </w:r>
      <w:r w:rsidRPr="00375D78">
        <w:rPr>
          <w:rFonts w:ascii="Times New Roman" w:hAnsi="Times New Roman" w:cs="Times New Roman"/>
        </w:rPr>
        <w:t xml:space="preserve"> the ease of completing the survey and length of time needed to comp</w:t>
      </w:r>
      <w:r w:rsidR="004B566D">
        <w:rPr>
          <w:rFonts w:ascii="Times New Roman" w:hAnsi="Times New Roman" w:cs="Times New Roman"/>
        </w:rPr>
        <w:t xml:space="preserve">lete the survey. Revisions were </w:t>
      </w:r>
      <w:r w:rsidRPr="00375D78">
        <w:rPr>
          <w:rFonts w:ascii="Times New Roman" w:hAnsi="Times New Roman" w:cs="Times New Roman"/>
        </w:rPr>
        <w:t xml:space="preserve">made based on feedback from pilot test.  </w:t>
      </w:r>
    </w:p>
    <w:p w14:paraId="1EB66F9B" w14:textId="77777777"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b/>
          <w:bCs/>
        </w:rPr>
        <w:t>Procedures</w:t>
      </w:r>
    </w:p>
    <w:p w14:paraId="57E45158" w14:textId="2FEAE438"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rPr>
        <w:t xml:space="preserve">The survey </w:t>
      </w:r>
      <w:r w:rsidR="004B566D">
        <w:rPr>
          <w:rFonts w:ascii="Times New Roman" w:hAnsi="Times New Roman" w:cs="Times New Roman"/>
        </w:rPr>
        <w:t>was</w:t>
      </w:r>
      <w:r w:rsidRPr="00375D78">
        <w:rPr>
          <w:rFonts w:ascii="Times New Roman" w:hAnsi="Times New Roman" w:cs="Times New Roman"/>
        </w:rPr>
        <w:t xml:space="preserve"> </w:t>
      </w:r>
      <w:r w:rsidR="00696086">
        <w:rPr>
          <w:rFonts w:ascii="Times New Roman" w:hAnsi="Times New Roman" w:cs="Times New Roman"/>
        </w:rPr>
        <w:t>sent out via an email and link to special education directors</w:t>
      </w:r>
      <w:r w:rsidR="004938CC">
        <w:rPr>
          <w:rFonts w:ascii="Times New Roman" w:hAnsi="Times New Roman" w:cs="Times New Roman"/>
        </w:rPr>
        <w:t xml:space="preserve"> and listserves </w:t>
      </w:r>
      <w:r w:rsidR="00075A8F">
        <w:rPr>
          <w:rFonts w:ascii="Times New Roman" w:hAnsi="Times New Roman" w:cs="Times New Roman"/>
        </w:rPr>
        <w:t xml:space="preserve">in South Carolina, Utah and Oklahoma, </w:t>
      </w:r>
      <w:r w:rsidR="00696086">
        <w:rPr>
          <w:rFonts w:ascii="Times New Roman" w:hAnsi="Times New Roman" w:cs="Times New Roman"/>
        </w:rPr>
        <w:t xml:space="preserve">and </w:t>
      </w:r>
      <w:r w:rsidR="00075A8F">
        <w:rPr>
          <w:rFonts w:ascii="Times New Roman" w:hAnsi="Times New Roman" w:cs="Times New Roman"/>
        </w:rPr>
        <w:t>Colorado.</w:t>
      </w:r>
      <w:r w:rsidRPr="00375D78">
        <w:rPr>
          <w:rFonts w:ascii="Times New Roman" w:hAnsi="Times New Roman" w:cs="Times New Roman"/>
        </w:rPr>
        <w:t xml:space="preserve"> The email include</w:t>
      </w:r>
      <w:r w:rsidR="004B566D">
        <w:rPr>
          <w:rFonts w:ascii="Times New Roman" w:hAnsi="Times New Roman" w:cs="Times New Roman"/>
        </w:rPr>
        <w:t>d</w:t>
      </w:r>
      <w:r w:rsidRPr="00375D78">
        <w:rPr>
          <w:rFonts w:ascii="Times New Roman" w:hAnsi="Times New Roman" w:cs="Times New Roman"/>
        </w:rPr>
        <w:t xml:space="preserve"> a short explanation of the purpose of the study and instruction</w:t>
      </w:r>
      <w:r w:rsidR="00957BC1">
        <w:rPr>
          <w:rFonts w:ascii="Times New Roman" w:hAnsi="Times New Roman" w:cs="Times New Roman"/>
        </w:rPr>
        <w:t>s on how to complete the survey, including an informed consent statement</w:t>
      </w:r>
      <w:r w:rsidR="00957A6A">
        <w:rPr>
          <w:rFonts w:ascii="Times New Roman" w:hAnsi="Times New Roman" w:cs="Times New Roman"/>
        </w:rPr>
        <w:t>.  A</w:t>
      </w:r>
      <w:r w:rsidR="00330982">
        <w:rPr>
          <w:rFonts w:ascii="Times New Roman" w:hAnsi="Times New Roman" w:cs="Times New Roman"/>
        </w:rPr>
        <w:t>n</w:t>
      </w:r>
      <w:r w:rsidR="00957A6A">
        <w:rPr>
          <w:rFonts w:ascii="Times New Roman" w:hAnsi="Times New Roman" w:cs="Times New Roman"/>
        </w:rPr>
        <w:t xml:space="preserve"> </w:t>
      </w:r>
      <w:r w:rsidR="00696086">
        <w:rPr>
          <w:rFonts w:ascii="Times New Roman" w:hAnsi="Times New Roman" w:cs="Times New Roman"/>
        </w:rPr>
        <w:t>email</w:t>
      </w:r>
      <w:r w:rsidR="00957A6A">
        <w:rPr>
          <w:rFonts w:ascii="Times New Roman" w:hAnsi="Times New Roman" w:cs="Times New Roman"/>
        </w:rPr>
        <w:t xml:space="preserve"> was sent</w:t>
      </w:r>
      <w:r w:rsidR="00696086">
        <w:rPr>
          <w:rFonts w:ascii="Times New Roman" w:hAnsi="Times New Roman" w:cs="Times New Roman"/>
        </w:rPr>
        <w:t xml:space="preserve"> 1 week</w:t>
      </w:r>
      <w:r w:rsidR="00885804">
        <w:rPr>
          <w:rFonts w:ascii="Times New Roman" w:hAnsi="Times New Roman" w:cs="Times New Roman"/>
        </w:rPr>
        <w:t xml:space="preserve"> after</w:t>
      </w:r>
      <w:r w:rsidR="00957BC1">
        <w:rPr>
          <w:rFonts w:ascii="Times New Roman" w:hAnsi="Times New Roman" w:cs="Times New Roman"/>
        </w:rPr>
        <w:t xml:space="preserve"> </w:t>
      </w:r>
      <w:r w:rsidRPr="00375D78">
        <w:rPr>
          <w:rFonts w:ascii="Times New Roman" w:hAnsi="Times New Roman" w:cs="Times New Roman"/>
        </w:rPr>
        <w:t>the</w:t>
      </w:r>
      <w:r w:rsidR="004B566D">
        <w:rPr>
          <w:rFonts w:ascii="Times New Roman" w:hAnsi="Times New Roman" w:cs="Times New Roman"/>
        </w:rPr>
        <w:t xml:space="preserve"> initial survey </w:t>
      </w:r>
      <w:r w:rsidR="00957A6A">
        <w:rPr>
          <w:rFonts w:ascii="Times New Roman" w:hAnsi="Times New Roman" w:cs="Times New Roman"/>
        </w:rPr>
        <w:t xml:space="preserve">reminding participants to complete the survey. </w:t>
      </w:r>
    </w:p>
    <w:p w14:paraId="6D11741C" w14:textId="77B936EE"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r>
      <w:r w:rsidRPr="00375D78">
        <w:rPr>
          <w:rFonts w:ascii="Times New Roman" w:hAnsi="Times New Roman" w:cs="Times New Roman"/>
        </w:rPr>
        <w:tab/>
      </w:r>
      <w:r w:rsidRPr="00375D78">
        <w:rPr>
          <w:rFonts w:ascii="Times New Roman" w:hAnsi="Times New Roman" w:cs="Times New Roman"/>
        </w:rPr>
        <w:tab/>
      </w:r>
      <w:r w:rsidR="00957BC1">
        <w:rPr>
          <w:rFonts w:ascii="Times New Roman" w:hAnsi="Times New Roman" w:cs="Times New Roman"/>
        </w:rPr>
        <w:t xml:space="preserve">Participants </w:t>
      </w:r>
      <w:r w:rsidR="004B566D">
        <w:rPr>
          <w:rFonts w:ascii="Times New Roman" w:hAnsi="Times New Roman" w:cs="Times New Roman"/>
        </w:rPr>
        <w:t>were</w:t>
      </w:r>
      <w:r w:rsidR="00957BC1">
        <w:rPr>
          <w:rFonts w:ascii="Times New Roman" w:hAnsi="Times New Roman" w:cs="Times New Roman"/>
        </w:rPr>
        <w:t xml:space="preserve"> asked </w:t>
      </w:r>
      <w:r w:rsidR="00292555">
        <w:rPr>
          <w:rFonts w:ascii="Times New Roman" w:hAnsi="Times New Roman" w:cs="Times New Roman"/>
        </w:rPr>
        <w:t>to</w:t>
      </w:r>
      <w:r w:rsidR="00957A6A">
        <w:rPr>
          <w:rFonts w:ascii="Times New Roman" w:hAnsi="Times New Roman" w:cs="Times New Roman"/>
        </w:rPr>
        <w:t xml:space="preserve"> provide demographic and program characteristic information.  Participants were also provided with a list of potential barriers to CBVI and ask to rate each item </w:t>
      </w:r>
      <w:r w:rsidR="00375D78" w:rsidRPr="00375D78">
        <w:rPr>
          <w:rFonts w:ascii="Times New Roman" w:hAnsi="Times New Roman" w:cs="Times New Roman"/>
        </w:rPr>
        <w:t xml:space="preserve">on a </w:t>
      </w:r>
      <w:r w:rsidR="00FD6BF4">
        <w:rPr>
          <w:rFonts w:ascii="Times New Roman" w:hAnsi="Times New Roman" w:cs="Times New Roman"/>
        </w:rPr>
        <w:t>4-</w:t>
      </w:r>
      <w:r w:rsidRPr="00375D78">
        <w:rPr>
          <w:rFonts w:ascii="Times New Roman" w:hAnsi="Times New Roman" w:cs="Times New Roman"/>
        </w:rPr>
        <w:t>point Likert scale by ord</w:t>
      </w:r>
      <w:r w:rsidR="00292555">
        <w:rPr>
          <w:rFonts w:ascii="Times New Roman" w:hAnsi="Times New Roman" w:cs="Times New Roman"/>
        </w:rPr>
        <w:t>er of least to most barrier</w:t>
      </w:r>
      <w:r w:rsidR="00957BC1">
        <w:rPr>
          <w:rFonts w:ascii="Times New Roman" w:hAnsi="Times New Roman" w:cs="Times New Roman"/>
        </w:rPr>
        <w:t xml:space="preserve"> (1=no barrier 2=minor 3=notable 4=ma</w:t>
      </w:r>
      <w:r w:rsidR="004B566D">
        <w:rPr>
          <w:rFonts w:ascii="Times New Roman" w:hAnsi="Times New Roman" w:cs="Times New Roman"/>
        </w:rPr>
        <w:t xml:space="preserve">jor barrier). </w:t>
      </w:r>
      <w:r w:rsidR="00957A6A">
        <w:rPr>
          <w:rFonts w:ascii="Times New Roman" w:hAnsi="Times New Roman" w:cs="Times New Roman"/>
        </w:rPr>
        <w:t>Similarly, p</w:t>
      </w:r>
      <w:r w:rsidR="004B566D">
        <w:rPr>
          <w:rFonts w:ascii="Times New Roman" w:hAnsi="Times New Roman" w:cs="Times New Roman"/>
        </w:rPr>
        <w:t xml:space="preserve">articipants </w:t>
      </w:r>
      <w:r w:rsidR="00957BC1">
        <w:rPr>
          <w:rFonts w:ascii="Times New Roman" w:hAnsi="Times New Roman" w:cs="Times New Roman"/>
        </w:rPr>
        <w:t>rate</w:t>
      </w:r>
      <w:r w:rsidR="004B566D">
        <w:rPr>
          <w:rFonts w:ascii="Times New Roman" w:hAnsi="Times New Roman" w:cs="Times New Roman"/>
        </w:rPr>
        <w:t>d</w:t>
      </w:r>
      <w:r w:rsidR="00957BC1">
        <w:rPr>
          <w:rFonts w:ascii="Times New Roman" w:hAnsi="Times New Roman" w:cs="Times New Roman"/>
        </w:rPr>
        <w:t xml:space="preserve"> each solution on a 4-point Likert scale by order of major to minor solution (1=major solution </w:t>
      </w:r>
      <w:r w:rsidR="000105D1">
        <w:rPr>
          <w:rFonts w:ascii="Times New Roman" w:hAnsi="Times New Roman" w:cs="Times New Roman"/>
        </w:rPr>
        <w:t>2=notable</w:t>
      </w:r>
      <w:r w:rsidR="00292555">
        <w:rPr>
          <w:rFonts w:ascii="Times New Roman" w:hAnsi="Times New Roman" w:cs="Times New Roman"/>
        </w:rPr>
        <w:t xml:space="preserve"> 3=</w:t>
      </w:r>
      <w:r w:rsidR="000105D1">
        <w:rPr>
          <w:rFonts w:ascii="Times New Roman" w:hAnsi="Times New Roman" w:cs="Times New Roman"/>
        </w:rPr>
        <w:t>minor</w:t>
      </w:r>
      <w:r w:rsidR="00292555">
        <w:rPr>
          <w:rFonts w:ascii="Times New Roman" w:hAnsi="Times New Roman" w:cs="Times New Roman"/>
        </w:rPr>
        <w:t xml:space="preserve"> 4=no solution</w:t>
      </w:r>
      <w:r w:rsidR="00957BC1">
        <w:rPr>
          <w:rFonts w:ascii="Times New Roman" w:hAnsi="Times New Roman" w:cs="Times New Roman"/>
        </w:rPr>
        <w:t xml:space="preserve">). </w:t>
      </w:r>
      <w:r w:rsidRPr="00375D78">
        <w:rPr>
          <w:rFonts w:ascii="Times New Roman" w:hAnsi="Times New Roman" w:cs="Times New Roman"/>
        </w:rPr>
        <w:t xml:space="preserve">Participants </w:t>
      </w:r>
      <w:r w:rsidR="004B566D">
        <w:rPr>
          <w:rFonts w:ascii="Times New Roman" w:hAnsi="Times New Roman" w:cs="Times New Roman"/>
        </w:rPr>
        <w:t xml:space="preserve">were </w:t>
      </w:r>
      <w:r w:rsidRPr="00375D78">
        <w:rPr>
          <w:rFonts w:ascii="Times New Roman" w:hAnsi="Times New Roman" w:cs="Times New Roman"/>
        </w:rPr>
        <w:t>provided the opportunity to write in answers. Op</w:t>
      </w:r>
      <w:r w:rsidR="00030E7A">
        <w:rPr>
          <w:rFonts w:ascii="Times New Roman" w:hAnsi="Times New Roman" w:cs="Times New Roman"/>
        </w:rPr>
        <w:t xml:space="preserve">en-ended survey answers were </w:t>
      </w:r>
      <w:r w:rsidRPr="00375D78">
        <w:rPr>
          <w:rFonts w:ascii="Times New Roman" w:hAnsi="Times New Roman" w:cs="Times New Roman"/>
        </w:rPr>
        <w:t xml:space="preserve">examined to determine themes and then ranked by most to least common answers. </w:t>
      </w:r>
    </w:p>
    <w:p w14:paraId="51A03987" w14:textId="77777777"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b/>
          <w:bCs/>
        </w:rPr>
        <w:t>Data Analysis</w:t>
      </w:r>
    </w:p>
    <w:p w14:paraId="0ACBC47E" w14:textId="0F32F27D" w:rsidR="005B2511" w:rsidRPr="00375D78" w:rsidRDefault="005B2511" w:rsidP="005B2511">
      <w:pPr>
        <w:widowControl w:val="0"/>
        <w:tabs>
          <w:tab w:val="left" w:pos="330"/>
          <w:tab w:val="left" w:pos="360"/>
        </w:tabs>
        <w:autoSpaceDE w:val="0"/>
        <w:autoSpaceDN w:val="0"/>
        <w:adjustRightInd w:val="0"/>
        <w:spacing w:line="480" w:lineRule="auto"/>
        <w:rPr>
          <w:rFonts w:ascii="Times New Roman" w:hAnsi="Times New Roman" w:cs="Times New Roman"/>
          <w:b/>
          <w:bCs/>
        </w:rPr>
      </w:pPr>
      <w:r w:rsidRPr="00375D78">
        <w:rPr>
          <w:rFonts w:ascii="Times New Roman" w:hAnsi="Times New Roman" w:cs="Times New Roman"/>
          <w:b/>
          <w:bCs/>
        </w:rPr>
        <w:tab/>
      </w:r>
      <w:r w:rsidRPr="00375D78">
        <w:rPr>
          <w:rFonts w:ascii="Times New Roman" w:hAnsi="Times New Roman" w:cs="Times New Roman"/>
          <w:b/>
          <w:bCs/>
        </w:rPr>
        <w:tab/>
      </w:r>
      <w:r w:rsidRPr="00375D78">
        <w:rPr>
          <w:rFonts w:ascii="Times New Roman" w:hAnsi="Times New Roman" w:cs="Times New Roman"/>
          <w:b/>
          <w:bCs/>
        </w:rPr>
        <w:tab/>
      </w:r>
      <w:r w:rsidR="000952D0">
        <w:rPr>
          <w:rFonts w:ascii="Times New Roman" w:hAnsi="Times New Roman" w:cs="Times New Roman"/>
          <w:bCs/>
        </w:rPr>
        <w:t>Data</w:t>
      </w:r>
      <w:r w:rsidR="000105D1">
        <w:rPr>
          <w:rFonts w:ascii="Times New Roman" w:hAnsi="Times New Roman" w:cs="Times New Roman"/>
          <w:bCs/>
        </w:rPr>
        <w:t xml:space="preserve"> were collected over an </w:t>
      </w:r>
      <w:r w:rsidR="00F208DC">
        <w:rPr>
          <w:rFonts w:ascii="Times New Roman" w:hAnsi="Times New Roman" w:cs="Times New Roman"/>
          <w:bCs/>
        </w:rPr>
        <w:t>eight-week</w:t>
      </w:r>
      <w:r w:rsidR="00816B19">
        <w:rPr>
          <w:rFonts w:ascii="Times New Roman" w:hAnsi="Times New Roman" w:cs="Times New Roman"/>
          <w:bCs/>
        </w:rPr>
        <w:t xml:space="preserve"> </w:t>
      </w:r>
      <w:r w:rsidR="00330982">
        <w:rPr>
          <w:rFonts w:ascii="Times New Roman" w:hAnsi="Times New Roman" w:cs="Times New Roman"/>
          <w:bCs/>
        </w:rPr>
        <w:t>period</w:t>
      </w:r>
      <w:r w:rsidR="00EA7FFE">
        <w:rPr>
          <w:rFonts w:ascii="Times New Roman" w:hAnsi="Times New Roman" w:cs="Times New Roman"/>
          <w:bCs/>
        </w:rPr>
        <w:t xml:space="preserve">. </w:t>
      </w:r>
      <w:r w:rsidR="00030E7A">
        <w:rPr>
          <w:rFonts w:ascii="Times New Roman" w:hAnsi="Times New Roman" w:cs="Times New Roman"/>
        </w:rPr>
        <w:t xml:space="preserve">Data </w:t>
      </w:r>
      <w:r w:rsidR="000105D1">
        <w:rPr>
          <w:rFonts w:ascii="Times New Roman" w:hAnsi="Times New Roman" w:cs="Times New Roman"/>
        </w:rPr>
        <w:t xml:space="preserve">were </w:t>
      </w:r>
      <w:r w:rsidRPr="00375D78">
        <w:rPr>
          <w:rFonts w:ascii="Times New Roman" w:hAnsi="Times New Roman" w:cs="Times New Roman"/>
        </w:rPr>
        <w:t>analyze</w:t>
      </w:r>
      <w:r w:rsidR="00375D78" w:rsidRPr="00375D78">
        <w:rPr>
          <w:rFonts w:ascii="Times New Roman" w:hAnsi="Times New Roman" w:cs="Times New Roman"/>
        </w:rPr>
        <w:t xml:space="preserve">d </w:t>
      </w:r>
      <w:r w:rsidR="005C7B29">
        <w:rPr>
          <w:rFonts w:ascii="Times New Roman" w:hAnsi="Times New Roman" w:cs="Times New Roman"/>
        </w:rPr>
        <w:t>using descriptive</w:t>
      </w:r>
      <w:r w:rsidR="007942B3">
        <w:rPr>
          <w:rFonts w:ascii="Times New Roman" w:hAnsi="Times New Roman" w:cs="Times New Roman"/>
        </w:rPr>
        <w:t xml:space="preserve"> statistics </w:t>
      </w:r>
      <w:r w:rsidR="00330982">
        <w:rPr>
          <w:rFonts w:ascii="Times New Roman" w:hAnsi="Times New Roman" w:cs="Times New Roman"/>
        </w:rPr>
        <w:t xml:space="preserve">for the demographic and program characteristics sections.  For the barriers and solutions section, I calculated the </w:t>
      </w:r>
      <w:r w:rsidR="00816B19">
        <w:rPr>
          <w:rFonts w:ascii="Times New Roman" w:hAnsi="Times New Roman" w:cs="Times New Roman"/>
        </w:rPr>
        <w:t xml:space="preserve">percentage </w:t>
      </w:r>
      <w:r w:rsidR="00890DEE">
        <w:rPr>
          <w:rFonts w:ascii="Times New Roman" w:hAnsi="Times New Roman" w:cs="Times New Roman"/>
        </w:rPr>
        <w:t>response</w:t>
      </w:r>
      <w:r w:rsidR="00816B19">
        <w:rPr>
          <w:rFonts w:ascii="Times New Roman" w:hAnsi="Times New Roman" w:cs="Times New Roman"/>
        </w:rPr>
        <w:t xml:space="preserve"> for each </w:t>
      </w:r>
      <w:r w:rsidR="004B566D">
        <w:rPr>
          <w:rFonts w:ascii="Times New Roman" w:hAnsi="Times New Roman" w:cs="Times New Roman"/>
        </w:rPr>
        <w:t>L</w:t>
      </w:r>
      <w:r w:rsidR="00375D78" w:rsidRPr="00375D78">
        <w:rPr>
          <w:rFonts w:ascii="Times New Roman" w:hAnsi="Times New Roman" w:cs="Times New Roman"/>
        </w:rPr>
        <w:t xml:space="preserve">ikert scale </w:t>
      </w:r>
      <w:r w:rsidR="00696086">
        <w:rPr>
          <w:rFonts w:ascii="Times New Roman" w:hAnsi="Times New Roman" w:cs="Times New Roman"/>
        </w:rPr>
        <w:t>response</w:t>
      </w:r>
      <w:r w:rsidRPr="00375D78">
        <w:rPr>
          <w:rFonts w:ascii="Times New Roman" w:hAnsi="Times New Roman" w:cs="Times New Roman"/>
        </w:rPr>
        <w:t xml:space="preserve">. Percentages </w:t>
      </w:r>
      <w:r w:rsidR="00030E7A">
        <w:rPr>
          <w:rFonts w:ascii="Times New Roman" w:hAnsi="Times New Roman" w:cs="Times New Roman"/>
        </w:rPr>
        <w:t>were</w:t>
      </w:r>
      <w:r w:rsidRPr="00375D78">
        <w:rPr>
          <w:rFonts w:ascii="Times New Roman" w:hAnsi="Times New Roman" w:cs="Times New Roman"/>
        </w:rPr>
        <w:t xml:space="preserve"> used to represent numbers o</w:t>
      </w:r>
      <w:r w:rsidR="006C03A5">
        <w:rPr>
          <w:rFonts w:ascii="Times New Roman" w:hAnsi="Times New Roman" w:cs="Times New Roman"/>
        </w:rPr>
        <w:t xml:space="preserve">f participants engaged in CBVI as well as CBVI characteristics and demographic information. </w:t>
      </w:r>
      <w:r w:rsidR="00D14061">
        <w:rPr>
          <w:rFonts w:ascii="Times New Roman" w:hAnsi="Times New Roman" w:cs="Times New Roman"/>
        </w:rPr>
        <w:t xml:space="preserve">Percentages of Major/Notable Barriers and Major/Notable Facilitators were summed and ordered according to rank. </w:t>
      </w:r>
      <w:r w:rsidRPr="00375D78">
        <w:rPr>
          <w:rFonts w:ascii="Times New Roman" w:hAnsi="Times New Roman" w:cs="Times New Roman"/>
        </w:rPr>
        <w:t xml:space="preserve">Open-ended answers </w:t>
      </w:r>
      <w:r w:rsidR="00030E7A">
        <w:rPr>
          <w:rFonts w:ascii="Times New Roman" w:hAnsi="Times New Roman" w:cs="Times New Roman"/>
        </w:rPr>
        <w:t>were</w:t>
      </w:r>
      <w:r w:rsidRPr="00375D78">
        <w:rPr>
          <w:rFonts w:ascii="Times New Roman" w:hAnsi="Times New Roman" w:cs="Times New Roman"/>
        </w:rPr>
        <w:t xml:space="preserve"> compiled and ranked according</w:t>
      </w:r>
      <w:r w:rsidR="00030E7A">
        <w:rPr>
          <w:rFonts w:ascii="Times New Roman" w:hAnsi="Times New Roman" w:cs="Times New Roman"/>
        </w:rPr>
        <w:t xml:space="preserve"> to theme and frequency. </w:t>
      </w:r>
    </w:p>
    <w:p w14:paraId="463DBE16" w14:textId="794B6580" w:rsidR="005B2511" w:rsidRPr="00375D78" w:rsidRDefault="005B2511" w:rsidP="005B2511">
      <w:pPr>
        <w:widowControl w:val="0"/>
        <w:tabs>
          <w:tab w:val="left" w:pos="330"/>
          <w:tab w:val="left" w:pos="360"/>
        </w:tabs>
        <w:autoSpaceDE w:val="0"/>
        <w:autoSpaceDN w:val="0"/>
        <w:adjustRightInd w:val="0"/>
        <w:spacing w:line="480" w:lineRule="auto"/>
        <w:jc w:val="center"/>
        <w:rPr>
          <w:rFonts w:ascii="Times New Roman" w:hAnsi="Times New Roman" w:cs="Times New Roman"/>
          <w:b/>
          <w:bCs/>
        </w:rPr>
      </w:pPr>
      <w:r w:rsidRPr="00375D78">
        <w:rPr>
          <w:rFonts w:ascii="Times New Roman" w:hAnsi="Times New Roman" w:cs="Times New Roman"/>
          <w:b/>
          <w:bCs/>
        </w:rPr>
        <w:tab/>
        <w:t>Results</w:t>
      </w:r>
    </w:p>
    <w:p w14:paraId="7A9293AB" w14:textId="289B60F6" w:rsidR="00186AF0" w:rsidRPr="006D4459" w:rsidRDefault="005B2511" w:rsidP="00634A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iCs/>
        </w:rPr>
      </w:pPr>
      <w:r w:rsidRPr="00375D78">
        <w:rPr>
          <w:rFonts w:ascii="Times New Roman" w:hAnsi="Times New Roman" w:cs="Times New Roman"/>
          <w:b/>
          <w:bCs/>
        </w:rPr>
        <w:tab/>
      </w:r>
      <w:r w:rsidR="00254547">
        <w:rPr>
          <w:rFonts w:ascii="Times New Roman" w:hAnsi="Times New Roman" w:cs="Times New Roman"/>
        </w:rPr>
        <w:t>Table 1 displays the demographic information</w:t>
      </w:r>
      <w:r w:rsidR="00330982">
        <w:rPr>
          <w:rFonts w:ascii="Times New Roman" w:hAnsi="Times New Roman" w:cs="Times New Roman"/>
        </w:rPr>
        <w:t xml:space="preserve"> for</w:t>
      </w:r>
      <w:r w:rsidR="00254547" w:rsidRPr="00375D78">
        <w:rPr>
          <w:rFonts w:ascii="Times New Roman" w:hAnsi="Times New Roman" w:cs="Times New Roman"/>
        </w:rPr>
        <w:t xml:space="preserve"> </w:t>
      </w:r>
      <w:r w:rsidR="00254547">
        <w:rPr>
          <w:rFonts w:ascii="Times New Roman" w:hAnsi="Times New Roman" w:cs="Times New Roman"/>
        </w:rPr>
        <w:t xml:space="preserve">survey </w:t>
      </w:r>
      <w:r w:rsidR="00330982">
        <w:rPr>
          <w:rFonts w:ascii="Times New Roman" w:hAnsi="Times New Roman" w:cs="Times New Roman"/>
        </w:rPr>
        <w:t>respondents</w:t>
      </w:r>
      <w:r w:rsidR="00254547">
        <w:rPr>
          <w:rFonts w:ascii="Times New Roman" w:hAnsi="Times New Roman" w:cs="Times New Roman"/>
        </w:rPr>
        <w:t xml:space="preserve">. </w:t>
      </w:r>
      <w:r w:rsidR="006D6757">
        <w:rPr>
          <w:rFonts w:ascii="Times New Roman" w:hAnsi="Times New Roman" w:cs="Times New Roman"/>
          <w:bCs/>
        </w:rPr>
        <w:t xml:space="preserve">A total of </w:t>
      </w:r>
      <w:r w:rsidR="00254547">
        <w:rPr>
          <w:rFonts w:ascii="Times New Roman" w:hAnsi="Times New Roman" w:cs="Times New Roman"/>
          <w:bCs/>
        </w:rPr>
        <w:t>135 transition practitioners complete</w:t>
      </w:r>
      <w:r w:rsidR="00100587">
        <w:rPr>
          <w:rFonts w:ascii="Times New Roman" w:hAnsi="Times New Roman" w:cs="Times New Roman"/>
          <w:bCs/>
        </w:rPr>
        <w:t>d</w:t>
      </w:r>
      <w:r w:rsidR="00254547">
        <w:rPr>
          <w:rFonts w:ascii="Times New Roman" w:hAnsi="Times New Roman" w:cs="Times New Roman"/>
          <w:bCs/>
        </w:rPr>
        <w:t xml:space="preserve"> the survey</w:t>
      </w:r>
      <w:r w:rsidR="00186AF0">
        <w:rPr>
          <w:rFonts w:ascii="Times New Roman" w:hAnsi="Times New Roman" w:cs="Times New Roman"/>
          <w:bCs/>
        </w:rPr>
        <w:t xml:space="preserve"> across four states</w:t>
      </w:r>
      <w:r w:rsidR="00D85BDE">
        <w:rPr>
          <w:rFonts w:ascii="Times New Roman" w:hAnsi="Times New Roman" w:cs="Times New Roman"/>
          <w:bCs/>
        </w:rPr>
        <w:t xml:space="preserve">. </w:t>
      </w:r>
      <w:r w:rsidR="00816B19">
        <w:rPr>
          <w:rFonts w:ascii="Times New Roman" w:hAnsi="Times New Roman" w:cs="Times New Roman"/>
        </w:rPr>
        <w:t xml:space="preserve">The most common </w:t>
      </w:r>
      <w:r w:rsidR="003D33FE">
        <w:rPr>
          <w:rFonts w:ascii="Times New Roman" w:hAnsi="Times New Roman" w:cs="Times New Roman"/>
        </w:rPr>
        <w:t xml:space="preserve">respondent </w:t>
      </w:r>
      <w:r w:rsidR="00816B19">
        <w:rPr>
          <w:rFonts w:ascii="Times New Roman" w:hAnsi="Times New Roman" w:cs="Times New Roman"/>
        </w:rPr>
        <w:t>endorsements w</w:t>
      </w:r>
      <w:r w:rsidR="00100587">
        <w:rPr>
          <w:rFonts w:ascii="Times New Roman" w:hAnsi="Times New Roman" w:cs="Times New Roman"/>
        </w:rPr>
        <w:t xml:space="preserve">ere severe/profound disabilities (35.5%), mild/moderate disabilities (55.5%), general special education (29.5%), </w:t>
      </w:r>
      <w:r w:rsidR="003D33FE">
        <w:rPr>
          <w:rFonts w:ascii="Times New Roman" w:hAnsi="Times New Roman" w:cs="Times New Roman"/>
        </w:rPr>
        <w:t xml:space="preserve">specific </w:t>
      </w:r>
      <w:r w:rsidR="00100587">
        <w:rPr>
          <w:rFonts w:ascii="Times New Roman" w:hAnsi="Times New Roman" w:cs="Times New Roman"/>
        </w:rPr>
        <w:t xml:space="preserve">learning </w:t>
      </w:r>
      <w:r w:rsidR="00330982">
        <w:rPr>
          <w:rFonts w:ascii="Times New Roman" w:hAnsi="Times New Roman" w:cs="Times New Roman"/>
        </w:rPr>
        <w:t xml:space="preserve">disabilities </w:t>
      </w:r>
      <w:r w:rsidR="004938CC">
        <w:rPr>
          <w:rFonts w:ascii="Times New Roman" w:hAnsi="Times New Roman" w:cs="Times New Roman"/>
        </w:rPr>
        <w:t>(</w:t>
      </w:r>
      <w:r w:rsidR="00330982">
        <w:rPr>
          <w:rFonts w:ascii="Times New Roman" w:hAnsi="Times New Roman" w:cs="Times New Roman"/>
        </w:rPr>
        <w:t>2</w:t>
      </w:r>
      <w:r w:rsidR="00745727">
        <w:rPr>
          <w:rFonts w:ascii="Times New Roman" w:hAnsi="Times New Roman" w:cs="Times New Roman"/>
        </w:rPr>
        <w:t>9</w:t>
      </w:r>
      <w:r w:rsidR="00100587">
        <w:rPr>
          <w:rFonts w:ascii="Times New Roman" w:hAnsi="Times New Roman" w:cs="Times New Roman"/>
        </w:rPr>
        <w:t>.4%</w:t>
      </w:r>
      <w:r w:rsidR="004938CC">
        <w:rPr>
          <w:rFonts w:ascii="Times New Roman" w:hAnsi="Times New Roman" w:cs="Times New Roman"/>
        </w:rPr>
        <w:t>)</w:t>
      </w:r>
      <w:r w:rsidR="00100587">
        <w:rPr>
          <w:rFonts w:ascii="Times New Roman" w:hAnsi="Times New Roman" w:cs="Times New Roman"/>
        </w:rPr>
        <w:t xml:space="preserve">, and autism (18.5%).  </w:t>
      </w:r>
      <w:r w:rsidR="00AF6F50">
        <w:rPr>
          <w:rFonts w:ascii="Times New Roman" w:hAnsi="Times New Roman" w:cs="Times New Roman"/>
        </w:rPr>
        <w:t xml:space="preserve">Almost two thirds of the respondents </w:t>
      </w:r>
      <w:r w:rsidR="00100587">
        <w:rPr>
          <w:rFonts w:ascii="Times New Roman" w:hAnsi="Times New Roman" w:cs="Times New Roman"/>
        </w:rPr>
        <w:t>had a master’s d</w:t>
      </w:r>
      <w:r w:rsidR="00B74464">
        <w:rPr>
          <w:rFonts w:ascii="Times New Roman" w:hAnsi="Times New Roman" w:cs="Times New Roman"/>
        </w:rPr>
        <w:t>e</w:t>
      </w:r>
      <w:r w:rsidR="00100587">
        <w:rPr>
          <w:rFonts w:ascii="Times New Roman" w:hAnsi="Times New Roman" w:cs="Times New Roman"/>
        </w:rPr>
        <w:t>gree</w:t>
      </w:r>
      <w:r w:rsidR="00AF6F50">
        <w:rPr>
          <w:rFonts w:ascii="Times New Roman" w:hAnsi="Times New Roman" w:cs="Times New Roman"/>
        </w:rPr>
        <w:t xml:space="preserve"> and one</w:t>
      </w:r>
      <w:r w:rsidR="004B607A">
        <w:rPr>
          <w:rFonts w:ascii="Times New Roman" w:hAnsi="Times New Roman" w:cs="Times New Roman"/>
        </w:rPr>
        <w:t xml:space="preserve"> third a bachelor’s degree. </w:t>
      </w:r>
      <w:r w:rsidR="00AF6F50">
        <w:rPr>
          <w:rFonts w:ascii="Times New Roman" w:hAnsi="Times New Roman" w:cs="Times New Roman"/>
        </w:rPr>
        <w:t xml:space="preserve"> </w:t>
      </w:r>
      <w:r w:rsidR="004B607A">
        <w:rPr>
          <w:rFonts w:ascii="Times New Roman" w:hAnsi="Times New Roman" w:cs="Times New Roman"/>
        </w:rPr>
        <w:t>T</w:t>
      </w:r>
      <w:r w:rsidR="00254547">
        <w:rPr>
          <w:rFonts w:ascii="Times New Roman" w:hAnsi="Times New Roman" w:cs="Times New Roman"/>
        </w:rPr>
        <w:t xml:space="preserve">he majority of respondents </w:t>
      </w:r>
      <w:r w:rsidR="004B607A">
        <w:rPr>
          <w:rFonts w:ascii="Times New Roman" w:hAnsi="Times New Roman" w:cs="Times New Roman"/>
        </w:rPr>
        <w:t xml:space="preserve">were </w:t>
      </w:r>
      <w:r w:rsidR="00B333BE">
        <w:rPr>
          <w:rFonts w:ascii="Times New Roman" w:hAnsi="Times New Roman" w:cs="Times New Roman"/>
        </w:rPr>
        <w:t xml:space="preserve">high school and transition </w:t>
      </w:r>
      <w:r w:rsidR="006D4459">
        <w:rPr>
          <w:rFonts w:ascii="Times New Roman" w:hAnsi="Times New Roman" w:cs="Times New Roman"/>
        </w:rPr>
        <w:t xml:space="preserve">special education </w:t>
      </w:r>
      <w:r w:rsidR="00B333BE">
        <w:rPr>
          <w:rFonts w:ascii="Times New Roman" w:hAnsi="Times New Roman" w:cs="Times New Roman"/>
        </w:rPr>
        <w:t>teachers</w:t>
      </w:r>
      <w:r w:rsidR="006275B1">
        <w:rPr>
          <w:rFonts w:ascii="Times New Roman" w:hAnsi="Times New Roman" w:cs="Times New Roman"/>
        </w:rPr>
        <w:t xml:space="preserve">. </w:t>
      </w:r>
      <w:r w:rsidR="00412878">
        <w:rPr>
          <w:rFonts w:ascii="Times New Roman" w:hAnsi="Times New Roman" w:cs="Times New Roman"/>
        </w:rPr>
        <w:t xml:space="preserve"> </w:t>
      </w:r>
      <w:r w:rsidR="00745727">
        <w:rPr>
          <w:rFonts w:ascii="Times New Roman" w:hAnsi="Times New Roman" w:cs="Times New Roman"/>
        </w:rPr>
        <w:t xml:space="preserve">Fourteen percent </w:t>
      </w:r>
      <w:r w:rsidR="00A87FAA">
        <w:rPr>
          <w:rFonts w:ascii="Times New Roman" w:hAnsi="Times New Roman" w:cs="Times New Roman"/>
        </w:rPr>
        <w:t xml:space="preserve">of respondents </w:t>
      </w:r>
      <w:r w:rsidR="00307CFB">
        <w:rPr>
          <w:rFonts w:ascii="Times New Roman" w:hAnsi="Times New Roman" w:cs="Times New Roman"/>
        </w:rPr>
        <w:t xml:space="preserve">indicated </w:t>
      </w:r>
      <w:r w:rsidR="00A87FAA">
        <w:rPr>
          <w:rFonts w:ascii="Times New Roman" w:hAnsi="Times New Roman" w:cs="Times New Roman"/>
        </w:rPr>
        <w:t xml:space="preserve">they worked in an </w:t>
      </w:r>
      <w:r w:rsidR="00412878">
        <w:rPr>
          <w:rFonts w:ascii="Times New Roman" w:hAnsi="Times New Roman" w:cs="Times New Roman"/>
        </w:rPr>
        <w:t>“</w:t>
      </w:r>
      <w:r w:rsidR="00307CFB">
        <w:rPr>
          <w:rFonts w:ascii="Times New Roman" w:hAnsi="Times New Roman" w:cs="Times New Roman"/>
        </w:rPr>
        <w:t>other</w:t>
      </w:r>
      <w:r w:rsidR="00412878">
        <w:rPr>
          <w:rFonts w:ascii="Times New Roman" w:hAnsi="Times New Roman" w:cs="Times New Roman"/>
        </w:rPr>
        <w:t>”</w:t>
      </w:r>
      <w:r w:rsidR="00A87FAA">
        <w:rPr>
          <w:rFonts w:ascii="Times New Roman" w:hAnsi="Times New Roman" w:cs="Times New Roman"/>
        </w:rPr>
        <w:t xml:space="preserve"> setting </w:t>
      </w:r>
      <w:r w:rsidR="00307CFB">
        <w:rPr>
          <w:rFonts w:ascii="Times New Roman" w:hAnsi="Times New Roman" w:cs="Times New Roman"/>
        </w:rPr>
        <w:t>such a</w:t>
      </w:r>
      <w:r w:rsidR="00855688">
        <w:rPr>
          <w:rFonts w:ascii="Times New Roman" w:hAnsi="Times New Roman" w:cs="Times New Roman"/>
        </w:rPr>
        <w:t xml:space="preserve">s </w:t>
      </w:r>
      <w:r w:rsidR="0075433F">
        <w:rPr>
          <w:rFonts w:ascii="Times New Roman" w:hAnsi="Times New Roman" w:cs="Times New Roman"/>
        </w:rPr>
        <w:t xml:space="preserve">middle school and </w:t>
      </w:r>
      <w:r w:rsidR="003D33FE">
        <w:rPr>
          <w:rFonts w:ascii="Times New Roman" w:hAnsi="Times New Roman" w:cs="Times New Roman"/>
        </w:rPr>
        <w:t>junior</w:t>
      </w:r>
      <w:r w:rsidR="0075433F">
        <w:rPr>
          <w:rFonts w:ascii="Times New Roman" w:hAnsi="Times New Roman" w:cs="Times New Roman"/>
        </w:rPr>
        <w:t xml:space="preserve"> high special education teachers, adult education, work adjustment instructor, learning specialist in a </w:t>
      </w:r>
      <w:r w:rsidR="003D33FE">
        <w:rPr>
          <w:rFonts w:ascii="Times New Roman" w:hAnsi="Times New Roman" w:cs="Times New Roman"/>
        </w:rPr>
        <w:t>Career Technical Education (</w:t>
      </w:r>
      <w:r w:rsidR="0075433F">
        <w:rPr>
          <w:rFonts w:ascii="Times New Roman" w:hAnsi="Times New Roman" w:cs="Times New Roman"/>
        </w:rPr>
        <w:t>CTE</w:t>
      </w:r>
      <w:r w:rsidR="003D33FE">
        <w:rPr>
          <w:rFonts w:ascii="Times New Roman" w:hAnsi="Times New Roman" w:cs="Times New Roman"/>
        </w:rPr>
        <w:t>)</w:t>
      </w:r>
      <w:r w:rsidR="0075433F">
        <w:rPr>
          <w:rFonts w:ascii="Times New Roman" w:hAnsi="Times New Roman" w:cs="Times New Roman"/>
        </w:rPr>
        <w:t xml:space="preserve">, and transition counselor. </w:t>
      </w:r>
      <w:r w:rsidR="004B607A">
        <w:rPr>
          <w:rFonts w:ascii="Times New Roman" w:hAnsi="Times New Roman" w:cs="Times New Roman"/>
          <w:iCs/>
        </w:rPr>
        <w:t xml:space="preserve">There was a wide range of teaching experience among respondents. </w:t>
      </w:r>
    </w:p>
    <w:p w14:paraId="4D8CCE96" w14:textId="65429B62" w:rsidR="004E34E0" w:rsidRDefault="00186AF0" w:rsidP="006D44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0"/>
        <w:rPr>
          <w:rFonts w:ascii="Times New Roman" w:hAnsi="Times New Roman" w:cs="Times New Roman"/>
        </w:rPr>
      </w:pPr>
      <w:r>
        <w:rPr>
          <w:rFonts w:ascii="Times New Roman" w:hAnsi="Times New Roman" w:cs="Times New Roman"/>
        </w:rPr>
        <w:t xml:space="preserve">Table 2 </w:t>
      </w:r>
      <w:r w:rsidR="00B74464">
        <w:rPr>
          <w:rFonts w:ascii="Times New Roman" w:hAnsi="Times New Roman" w:cs="Times New Roman"/>
        </w:rPr>
        <w:t>displays</w:t>
      </w:r>
      <w:r w:rsidR="00B74464" w:rsidRPr="00375D78">
        <w:rPr>
          <w:rFonts w:ascii="Times New Roman" w:hAnsi="Times New Roman" w:cs="Times New Roman"/>
        </w:rPr>
        <w:t xml:space="preserve"> </w:t>
      </w:r>
      <w:r>
        <w:rPr>
          <w:rFonts w:ascii="Times New Roman" w:hAnsi="Times New Roman" w:cs="Times New Roman"/>
        </w:rPr>
        <w:t>program characteristics</w:t>
      </w:r>
      <w:r w:rsidR="00F208DC">
        <w:rPr>
          <w:rFonts w:ascii="Times New Roman" w:hAnsi="Times New Roman" w:cs="Times New Roman"/>
        </w:rPr>
        <w:t>.</w:t>
      </w:r>
      <w:r>
        <w:rPr>
          <w:rFonts w:ascii="Times New Roman" w:hAnsi="Times New Roman" w:cs="Times New Roman"/>
        </w:rPr>
        <w:t xml:space="preserve"> </w:t>
      </w:r>
      <w:r w:rsidR="00123CA7">
        <w:rPr>
          <w:rFonts w:ascii="Times New Roman" w:hAnsi="Times New Roman" w:cs="Times New Roman"/>
        </w:rPr>
        <w:t>In some cases percentages will exceed 100% because multiple responses were available.</w:t>
      </w:r>
      <w:r w:rsidR="00816B19">
        <w:rPr>
          <w:rFonts w:ascii="Times New Roman" w:hAnsi="Times New Roman" w:cs="Times New Roman"/>
        </w:rPr>
        <w:t xml:space="preserve"> </w:t>
      </w:r>
      <w:r>
        <w:rPr>
          <w:rFonts w:ascii="Times New Roman" w:hAnsi="Times New Roman" w:cs="Times New Roman"/>
        </w:rPr>
        <w:t>The most common disabilities served were</w:t>
      </w:r>
      <w:r w:rsidR="00B74464">
        <w:rPr>
          <w:rFonts w:ascii="Times New Roman" w:hAnsi="Times New Roman" w:cs="Times New Roman"/>
        </w:rPr>
        <w:t xml:space="preserve"> </w:t>
      </w:r>
      <w:r w:rsidR="00365D80">
        <w:rPr>
          <w:rFonts w:ascii="Times New Roman" w:hAnsi="Times New Roman" w:cs="Times New Roman"/>
        </w:rPr>
        <w:t xml:space="preserve">intellectual disabilities (74.0%), </w:t>
      </w:r>
      <w:r>
        <w:rPr>
          <w:rFonts w:ascii="Times New Roman" w:hAnsi="Times New Roman" w:cs="Times New Roman"/>
        </w:rPr>
        <w:t>autism (</w:t>
      </w:r>
      <w:r w:rsidR="00365D80">
        <w:rPr>
          <w:rFonts w:ascii="Times New Roman" w:hAnsi="Times New Roman" w:cs="Times New Roman"/>
        </w:rPr>
        <w:t xml:space="preserve">69.0%), multiple disabilities (53.3%), and other health impaired (53.3). The average size of the respondents’ caseload was 20 students.  </w:t>
      </w:r>
      <w:r w:rsidR="00AF6F50">
        <w:rPr>
          <w:rFonts w:ascii="Times New Roman" w:hAnsi="Times New Roman" w:cs="Times New Roman"/>
        </w:rPr>
        <w:t>A small percentage</w:t>
      </w:r>
      <w:r w:rsidR="000F2704">
        <w:rPr>
          <w:rFonts w:ascii="Times New Roman" w:hAnsi="Times New Roman" w:cs="Times New Roman"/>
        </w:rPr>
        <w:t xml:space="preserve"> of respondents indicated they had no paraeduc</w:t>
      </w:r>
      <w:r w:rsidR="00C0214E">
        <w:rPr>
          <w:rFonts w:ascii="Times New Roman" w:hAnsi="Times New Roman" w:cs="Times New Roman"/>
        </w:rPr>
        <w:t>a</w:t>
      </w:r>
      <w:r w:rsidR="000F2704">
        <w:rPr>
          <w:rFonts w:ascii="Times New Roman" w:hAnsi="Times New Roman" w:cs="Times New Roman"/>
        </w:rPr>
        <w:t xml:space="preserve">tor support while </w:t>
      </w:r>
      <w:r w:rsidR="00AF6F50">
        <w:rPr>
          <w:rFonts w:ascii="Times New Roman" w:hAnsi="Times New Roman" w:cs="Times New Roman"/>
        </w:rPr>
        <w:t>nearly 73.1% indicated</w:t>
      </w:r>
      <w:r w:rsidR="000F2704">
        <w:rPr>
          <w:rFonts w:ascii="Times New Roman" w:hAnsi="Times New Roman" w:cs="Times New Roman"/>
        </w:rPr>
        <w:t xml:space="preserve"> some level of </w:t>
      </w:r>
      <w:r w:rsidR="00D336CE">
        <w:rPr>
          <w:rFonts w:ascii="Times New Roman" w:hAnsi="Times New Roman" w:cs="Times New Roman"/>
        </w:rPr>
        <w:t xml:space="preserve">paraeducator </w:t>
      </w:r>
      <w:r w:rsidR="000F2704">
        <w:rPr>
          <w:rFonts w:ascii="Times New Roman" w:hAnsi="Times New Roman" w:cs="Times New Roman"/>
        </w:rPr>
        <w:t>support</w:t>
      </w:r>
      <w:r w:rsidR="00D336CE">
        <w:rPr>
          <w:rFonts w:ascii="Times New Roman" w:hAnsi="Times New Roman" w:cs="Times New Roman"/>
        </w:rPr>
        <w:t>.</w:t>
      </w:r>
      <w:r w:rsidR="00F5045A">
        <w:rPr>
          <w:rFonts w:ascii="Times New Roman" w:hAnsi="Times New Roman" w:cs="Times New Roman"/>
        </w:rPr>
        <w:t xml:space="preserve"> R</w:t>
      </w:r>
      <w:r w:rsidR="00A31508">
        <w:rPr>
          <w:rFonts w:ascii="Times New Roman" w:hAnsi="Times New Roman" w:cs="Times New Roman"/>
        </w:rPr>
        <w:t xml:space="preserve">espondents </w:t>
      </w:r>
      <w:r w:rsidR="004E2FD4">
        <w:rPr>
          <w:rFonts w:ascii="Times New Roman" w:hAnsi="Times New Roman" w:cs="Times New Roman"/>
        </w:rPr>
        <w:t>reported that</w:t>
      </w:r>
      <w:r w:rsidR="00F5045A">
        <w:rPr>
          <w:rFonts w:ascii="Times New Roman" w:hAnsi="Times New Roman" w:cs="Times New Roman"/>
        </w:rPr>
        <w:t xml:space="preserve"> </w:t>
      </w:r>
      <w:r w:rsidR="00A31508">
        <w:rPr>
          <w:rFonts w:ascii="Times New Roman" w:hAnsi="Times New Roman" w:cs="Times New Roman"/>
        </w:rPr>
        <w:t>m</w:t>
      </w:r>
      <w:r w:rsidR="00C0214E">
        <w:rPr>
          <w:rFonts w:ascii="Times New Roman" w:hAnsi="Times New Roman" w:cs="Times New Roman"/>
        </w:rPr>
        <w:t xml:space="preserve">ost </w:t>
      </w:r>
      <w:r w:rsidR="00A31508">
        <w:rPr>
          <w:rFonts w:ascii="Times New Roman" w:hAnsi="Times New Roman" w:cs="Times New Roman"/>
        </w:rPr>
        <w:t xml:space="preserve">paraeducators worked between </w:t>
      </w:r>
      <w:r w:rsidR="00C0214E">
        <w:rPr>
          <w:rFonts w:ascii="Times New Roman" w:hAnsi="Times New Roman" w:cs="Times New Roman"/>
        </w:rPr>
        <w:t xml:space="preserve">21 </w:t>
      </w:r>
      <w:r w:rsidR="00A31508">
        <w:rPr>
          <w:rFonts w:ascii="Times New Roman" w:hAnsi="Times New Roman" w:cs="Times New Roman"/>
        </w:rPr>
        <w:t>to</w:t>
      </w:r>
      <w:r w:rsidR="00C0214E">
        <w:rPr>
          <w:rFonts w:ascii="Times New Roman" w:hAnsi="Times New Roman" w:cs="Times New Roman"/>
        </w:rPr>
        <w:t xml:space="preserve"> 40 hours a week</w:t>
      </w:r>
      <w:r w:rsidR="004E2FD4">
        <w:rPr>
          <w:rFonts w:ascii="Times New Roman" w:hAnsi="Times New Roman" w:cs="Times New Roman"/>
        </w:rPr>
        <w:t xml:space="preserve"> in their classroom</w:t>
      </w:r>
      <w:r w:rsidR="00C0214E">
        <w:rPr>
          <w:rFonts w:ascii="Times New Roman" w:hAnsi="Times New Roman" w:cs="Times New Roman"/>
        </w:rPr>
        <w:t xml:space="preserve">.  Over half (63.6%) </w:t>
      </w:r>
      <w:r w:rsidR="00A31508">
        <w:rPr>
          <w:rFonts w:ascii="Times New Roman" w:hAnsi="Times New Roman" w:cs="Times New Roman"/>
        </w:rPr>
        <w:t xml:space="preserve">of the respondents </w:t>
      </w:r>
      <w:r w:rsidR="00AF6F50">
        <w:rPr>
          <w:rFonts w:ascii="Times New Roman" w:hAnsi="Times New Roman" w:cs="Times New Roman"/>
        </w:rPr>
        <w:t>worked in</w:t>
      </w:r>
      <w:r w:rsidR="00A31508">
        <w:rPr>
          <w:rFonts w:ascii="Times New Roman" w:hAnsi="Times New Roman" w:cs="Times New Roman"/>
        </w:rPr>
        <w:t xml:space="preserve"> district</w:t>
      </w:r>
      <w:r w:rsidR="00AF6F50">
        <w:rPr>
          <w:rFonts w:ascii="Times New Roman" w:hAnsi="Times New Roman" w:cs="Times New Roman"/>
        </w:rPr>
        <w:t>s</w:t>
      </w:r>
      <w:r w:rsidR="00A31508">
        <w:rPr>
          <w:rFonts w:ascii="Times New Roman" w:hAnsi="Times New Roman" w:cs="Times New Roman"/>
        </w:rPr>
        <w:t xml:space="preserve"> </w:t>
      </w:r>
      <w:r w:rsidR="00AF6F50">
        <w:rPr>
          <w:rFonts w:ascii="Times New Roman" w:hAnsi="Times New Roman" w:cs="Times New Roman"/>
        </w:rPr>
        <w:t>with</w:t>
      </w:r>
      <w:r w:rsidR="00C0214E">
        <w:rPr>
          <w:rFonts w:ascii="Times New Roman" w:hAnsi="Times New Roman" w:cs="Times New Roman"/>
        </w:rPr>
        <w:t xml:space="preserve"> less than 5 high schools</w:t>
      </w:r>
      <w:r w:rsidR="004E2FD4">
        <w:rPr>
          <w:rFonts w:ascii="Times New Roman" w:hAnsi="Times New Roman" w:cs="Times New Roman"/>
        </w:rPr>
        <w:t xml:space="preserve">. </w:t>
      </w:r>
      <w:r w:rsidR="00890DEE">
        <w:rPr>
          <w:rFonts w:ascii="Times New Roman" w:hAnsi="Times New Roman" w:cs="Times New Roman"/>
        </w:rPr>
        <w:t>O</w:t>
      </w:r>
      <w:r w:rsidR="00AF6F50">
        <w:rPr>
          <w:rFonts w:ascii="Times New Roman" w:hAnsi="Times New Roman" w:cs="Times New Roman"/>
        </w:rPr>
        <w:t xml:space="preserve">nly 12.5% of respondents indicated they had 10 or more hours of </w:t>
      </w:r>
      <w:r w:rsidR="00890DEE">
        <w:rPr>
          <w:rFonts w:ascii="Times New Roman" w:hAnsi="Times New Roman" w:cs="Times New Roman"/>
        </w:rPr>
        <w:t xml:space="preserve">preservice </w:t>
      </w:r>
      <w:r w:rsidR="00AF6F50">
        <w:rPr>
          <w:rFonts w:ascii="Times New Roman" w:hAnsi="Times New Roman" w:cs="Times New Roman"/>
        </w:rPr>
        <w:t>training</w:t>
      </w:r>
      <w:r w:rsidR="00890DEE">
        <w:rPr>
          <w:rFonts w:ascii="Times New Roman" w:hAnsi="Times New Roman" w:cs="Times New Roman"/>
        </w:rPr>
        <w:t xml:space="preserve"> in CBVI</w:t>
      </w:r>
      <w:r w:rsidR="00AF6F50">
        <w:rPr>
          <w:rFonts w:ascii="Times New Roman" w:hAnsi="Times New Roman" w:cs="Times New Roman"/>
        </w:rPr>
        <w:t xml:space="preserve">. </w:t>
      </w:r>
      <w:r w:rsidR="00890DEE">
        <w:rPr>
          <w:rFonts w:ascii="Times New Roman" w:hAnsi="Times New Roman" w:cs="Times New Roman"/>
        </w:rPr>
        <w:t>Overall</w:t>
      </w:r>
      <w:r w:rsidR="00AD46D8">
        <w:rPr>
          <w:rFonts w:ascii="Times New Roman" w:hAnsi="Times New Roman" w:cs="Times New Roman"/>
        </w:rPr>
        <w:t xml:space="preserve">, 25.1 % </w:t>
      </w:r>
      <w:r w:rsidR="004E34E0">
        <w:rPr>
          <w:rFonts w:ascii="Times New Roman" w:hAnsi="Times New Roman" w:cs="Times New Roman"/>
        </w:rPr>
        <w:t xml:space="preserve">percent of the </w:t>
      </w:r>
      <w:r w:rsidR="00AD46D8">
        <w:rPr>
          <w:rFonts w:ascii="Times New Roman" w:hAnsi="Times New Roman" w:cs="Times New Roman"/>
        </w:rPr>
        <w:t xml:space="preserve">respondents </w:t>
      </w:r>
      <w:r w:rsidR="004E34E0">
        <w:rPr>
          <w:rFonts w:ascii="Times New Roman" w:hAnsi="Times New Roman" w:cs="Times New Roman"/>
        </w:rPr>
        <w:t xml:space="preserve">reported writing IEP goals for CBVI </w:t>
      </w:r>
      <w:r w:rsidR="00080A7A">
        <w:rPr>
          <w:rFonts w:ascii="Times New Roman" w:hAnsi="Times New Roman" w:cs="Times New Roman"/>
        </w:rPr>
        <w:t>in all</w:t>
      </w:r>
      <w:r w:rsidR="004E34E0">
        <w:rPr>
          <w:rFonts w:ascii="Times New Roman" w:hAnsi="Times New Roman" w:cs="Times New Roman"/>
        </w:rPr>
        <w:t xml:space="preserve"> IEPs, while 35.5 % reported writing CBVI goals 25% or more</w:t>
      </w:r>
      <w:r w:rsidR="00080A7A">
        <w:rPr>
          <w:rFonts w:ascii="Times New Roman" w:hAnsi="Times New Roman" w:cs="Times New Roman"/>
        </w:rPr>
        <w:t xml:space="preserve">. It is noteworthy that </w:t>
      </w:r>
      <w:r w:rsidR="00AD46D8">
        <w:rPr>
          <w:rFonts w:ascii="Times New Roman" w:hAnsi="Times New Roman" w:cs="Times New Roman"/>
        </w:rPr>
        <w:t xml:space="preserve">39.2% </w:t>
      </w:r>
      <w:r w:rsidR="004E34E0">
        <w:rPr>
          <w:rFonts w:ascii="Times New Roman" w:hAnsi="Times New Roman" w:cs="Times New Roman"/>
        </w:rPr>
        <w:t>reported never or rarely writing CBVI goals</w:t>
      </w:r>
      <w:r w:rsidR="00AD46D8">
        <w:rPr>
          <w:rFonts w:ascii="Times New Roman" w:hAnsi="Times New Roman" w:cs="Times New Roman"/>
        </w:rPr>
        <w:t xml:space="preserve">. </w:t>
      </w:r>
      <w:r w:rsidR="00080A7A">
        <w:rPr>
          <w:rFonts w:ascii="Times New Roman" w:hAnsi="Times New Roman" w:cs="Times New Roman"/>
        </w:rPr>
        <w:t xml:space="preserve">About one-third of </w:t>
      </w:r>
      <w:r w:rsidR="004E34E0">
        <w:rPr>
          <w:rFonts w:ascii="Times New Roman" w:hAnsi="Times New Roman" w:cs="Times New Roman"/>
        </w:rPr>
        <w:t xml:space="preserve">teachers </w:t>
      </w:r>
      <w:r w:rsidR="00AD46D8">
        <w:rPr>
          <w:rFonts w:ascii="Times New Roman" w:hAnsi="Times New Roman" w:cs="Times New Roman"/>
        </w:rPr>
        <w:t>(30.3%) indicat</w:t>
      </w:r>
      <w:r w:rsidR="004E34E0">
        <w:rPr>
          <w:rFonts w:ascii="Times New Roman" w:hAnsi="Times New Roman" w:cs="Times New Roman"/>
        </w:rPr>
        <w:t xml:space="preserve">ed that </w:t>
      </w:r>
      <w:r w:rsidR="00080A7A">
        <w:rPr>
          <w:rFonts w:ascii="Times New Roman" w:hAnsi="Times New Roman" w:cs="Times New Roman"/>
        </w:rPr>
        <w:t>all</w:t>
      </w:r>
      <w:r w:rsidR="004E34E0">
        <w:rPr>
          <w:rFonts w:ascii="Times New Roman" w:hAnsi="Times New Roman" w:cs="Times New Roman"/>
        </w:rPr>
        <w:t xml:space="preserve"> of their students </w:t>
      </w:r>
      <w:r w:rsidR="00890DEE">
        <w:rPr>
          <w:rFonts w:ascii="Times New Roman" w:hAnsi="Times New Roman" w:cs="Times New Roman"/>
        </w:rPr>
        <w:t xml:space="preserve">were </w:t>
      </w:r>
      <w:r w:rsidR="004E34E0">
        <w:rPr>
          <w:rFonts w:ascii="Times New Roman" w:hAnsi="Times New Roman" w:cs="Times New Roman"/>
        </w:rPr>
        <w:t>engaged in CBVI</w:t>
      </w:r>
      <w:r w:rsidR="006C03A5">
        <w:rPr>
          <w:rFonts w:ascii="Times New Roman" w:hAnsi="Times New Roman" w:cs="Times New Roman"/>
        </w:rPr>
        <w:t xml:space="preserve"> </w:t>
      </w:r>
      <w:r w:rsidR="00AD46D8">
        <w:rPr>
          <w:rFonts w:ascii="Times New Roman" w:hAnsi="Times New Roman" w:cs="Times New Roman"/>
        </w:rPr>
        <w:t>while 24.4% indicated th</w:t>
      </w:r>
      <w:r w:rsidR="0089677D">
        <w:rPr>
          <w:rFonts w:ascii="Times New Roman" w:hAnsi="Times New Roman" w:cs="Times New Roman"/>
        </w:rPr>
        <w:t>at</w:t>
      </w:r>
      <w:r w:rsidR="00AD46D8">
        <w:rPr>
          <w:rFonts w:ascii="Times New Roman" w:hAnsi="Times New Roman" w:cs="Times New Roman"/>
        </w:rPr>
        <w:t xml:space="preserve"> none of their students </w:t>
      </w:r>
      <w:r w:rsidR="00890DEE">
        <w:rPr>
          <w:rFonts w:ascii="Times New Roman" w:hAnsi="Times New Roman" w:cs="Times New Roman"/>
        </w:rPr>
        <w:t xml:space="preserve">were </w:t>
      </w:r>
      <w:r w:rsidR="00AD46D8">
        <w:rPr>
          <w:rFonts w:ascii="Times New Roman" w:hAnsi="Times New Roman" w:cs="Times New Roman"/>
        </w:rPr>
        <w:t>engaged.  The remaining 45.1% indicate</w:t>
      </w:r>
      <w:r w:rsidR="00080A7A">
        <w:rPr>
          <w:rFonts w:ascii="Times New Roman" w:hAnsi="Times New Roman" w:cs="Times New Roman"/>
        </w:rPr>
        <w:t>d</w:t>
      </w:r>
      <w:r w:rsidR="00AD46D8">
        <w:rPr>
          <w:rFonts w:ascii="Times New Roman" w:hAnsi="Times New Roman" w:cs="Times New Roman"/>
        </w:rPr>
        <w:t xml:space="preserve"> some level of student engagement in CBVI. </w:t>
      </w:r>
      <w:r w:rsidR="00FD0BD2">
        <w:rPr>
          <w:rFonts w:ascii="Times New Roman" w:hAnsi="Times New Roman" w:cs="Times New Roman"/>
        </w:rPr>
        <w:t>The n</w:t>
      </w:r>
      <w:r w:rsidR="006C03A5">
        <w:rPr>
          <w:rFonts w:ascii="Times New Roman" w:hAnsi="Times New Roman" w:cs="Times New Roman"/>
        </w:rPr>
        <w:t xml:space="preserve">umber of hours per week that students </w:t>
      </w:r>
      <w:r w:rsidR="00080A7A">
        <w:rPr>
          <w:rFonts w:ascii="Times New Roman" w:hAnsi="Times New Roman" w:cs="Times New Roman"/>
        </w:rPr>
        <w:t xml:space="preserve">were </w:t>
      </w:r>
      <w:r w:rsidR="006C03A5">
        <w:rPr>
          <w:rFonts w:ascii="Times New Roman" w:hAnsi="Times New Roman" w:cs="Times New Roman"/>
        </w:rPr>
        <w:t xml:space="preserve">engaged in CBVI varied with </w:t>
      </w:r>
      <w:r w:rsidR="00FD0BD2">
        <w:rPr>
          <w:rFonts w:ascii="Times New Roman" w:hAnsi="Times New Roman" w:cs="Times New Roman"/>
        </w:rPr>
        <w:t xml:space="preserve">38.5% </w:t>
      </w:r>
      <w:r w:rsidR="00080A7A">
        <w:rPr>
          <w:rFonts w:ascii="Times New Roman" w:hAnsi="Times New Roman" w:cs="Times New Roman"/>
        </w:rPr>
        <w:t xml:space="preserve">reporting </w:t>
      </w:r>
      <w:r w:rsidR="00FD0BD2">
        <w:rPr>
          <w:rFonts w:ascii="Times New Roman" w:hAnsi="Times New Roman" w:cs="Times New Roman"/>
        </w:rPr>
        <w:t xml:space="preserve">more than 2 hours per week and 34.7% ranging from &lt; </w:t>
      </w:r>
      <w:r w:rsidR="00D81FF8">
        <w:rPr>
          <w:rFonts w:ascii="Times New Roman" w:hAnsi="Times New Roman" w:cs="Times New Roman"/>
        </w:rPr>
        <w:t xml:space="preserve">1 </w:t>
      </w:r>
      <w:r w:rsidR="00FD0BD2">
        <w:rPr>
          <w:rFonts w:ascii="Times New Roman" w:hAnsi="Times New Roman" w:cs="Times New Roman"/>
        </w:rPr>
        <w:t>hour to 1-2 hours per week</w:t>
      </w:r>
      <w:r w:rsidR="00080A7A">
        <w:rPr>
          <w:rFonts w:ascii="Times New Roman" w:hAnsi="Times New Roman" w:cs="Times New Roman"/>
        </w:rPr>
        <w:t>. About one quarter</w:t>
      </w:r>
      <w:r w:rsidR="00AB5416">
        <w:rPr>
          <w:rFonts w:ascii="Times New Roman" w:hAnsi="Times New Roman" w:cs="Times New Roman"/>
        </w:rPr>
        <w:t xml:space="preserve"> </w:t>
      </w:r>
      <w:r w:rsidR="00080A7A">
        <w:rPr>
          <w:rFonts w:ascii="Times New Roman" w:hAnsi="Times New Roman" w:cs="Times New Roman"/>
        </w:rPr>
        <w:t>(</w:t>
      </w:r>
      <w:r w:rsidR="00AB5416">
        <w:rPr>
          <w:rFonts w:ascii="Times New Roman" w:hAnsi="Times New Roman" w:cs="Times New Roman"/>
        </w:rPr>
        <w:t>26.6%</w:t>
      </w:r>
      <w:r w:rsidR="00080A7A">
        <w:rPr>
          <w:rFonts w:ascii="Times New Roman" w:hAnsi="Times New Roman" w:cs="Times New Roman"/>
        </w:rPr>
        <w:t>)</w:t>
      </w:r>
      <w:r w:rsidR="00AB5416">
        <w:rPr>
          <w:rFonts w:ascii="Times New Roman" w:hAnsi="Times New Roman" w:cs="Times New Roman"/>
        </w:rPr>
        <w:t xml:space="preserve"> reported that students </w:t>
      </w:r>
      <w:r w:rsidR="00080A7A">
        <w:rPr>
          <w:rFonts w:ascii="Times New Roman" w:hAnsi="Times New Roman" w:cs="Times New Roman"/>
        </w:rPr>
        <w:t xml:space="preserve">did </w:t>
      </w:r>
      <w:r w:rsidR="00AB5416">
        <w:rPr>
          <w:rFonts w:ascii="Times New Roman" w:hAnsi="Times New Roman" w:cs="Times New Roman"/>
        </w:rPr>
        <w:t>no</w:t>
      </w:r>
      <w:r w:rsidR="004D0DFB">
        <w:rPr>
          <w:rFonts w:ascii="Times New Roman" w:hAnsi="Times New Roman" w:cs="Times New Roman"/>
        </w:rPr>
        <w:t xml:space="preserve">t </w:t>
      </w:r>
      <w:r w:rsidR="00AB5416">
        <w:rPr>
          <w:rFonts w:ascii="Times New Roman" w:hAnsi="Times New Roman" w:cs="Times New Roman"/>
        </w:rPr>
        <w:t xml:space="preserve">engage in CBVI. </w:t>
      </w:r>
      <w:r w:rsidR="00FD0BD2">
        <w:rPr>
          <w:rFonts w:ascii="Times New Roman" w:hAnsi="Times New Roman" w:cs="Times New Roman"/>
        </w:rPr>
        <w:t>The majority of students</w:t>
      </w:r>
      <w:r w:rsidR="00AB5416">
        <w:rPr>
          <w:rFonts w:ascii="Times New Roman" w:hAnsi="Times New Roman" w:cs="Times New Roman"/>
        </w:rPr>
        <w:t xml:space="preserve"> (41.4%)</w:t>
      </w:r>
      <w:r w:rsidR="00FD0BD2">
        <w:rPr>
          <w:rFonts w:ascii="Times New Roman" w:hAnsi="Times New Roman" w:cs="Times New Roman"/>
        </w:rPr>
        <w:t xml:space="preserve"> </w:t>
      </w:r>
      <w:r w:rsidR="00080A7A">
        <w:rPr>
          <w:rFonts w:ascii="Times New Roman" w:hAnsi="Times New Roman" w:cs="Times New Roman"/>
        </w:rPr>
        <w:t xml:space="preserve">were </w:t>
      </w:r>
      <w:r w:rsidR="00FD0BD2">
        <w:rPr>
          <w:rFonts w:ascii="Times New Roman" w:hAnsi="Times New Roman" w:cs="Times New Roman"/>
        </w:rPr>
        <w:t>gaining access to CBVI in</w:t>
      </w:r>
      <w:r w:rsidR="00AB5416">
        <w:rPr>
          <w:rFonts w:ascii="Times New Roman" w:hAnsi="Times New Roman" w:cs="Times New Roman"/>
          <w:vertAlign w:val="superscript"/>
        </w:rPr>
        <w:t xml:space="preserve"> </w:t>
      </w:r>
      <w:r w:rsidR="00AB5416">
        <w:rPr>
          <w:rFonts w:ascii="Times New Roman" w:hAnsi="Times New Roman" w:cs="Times New Roman"/>
        </w:rPr>
        <w:t xml:space="preserve">11th </w:t>
      </w:r>
      <w:r w:rsidR="00FD0BD2">
        <w:rPr>
          <w:rFonts w:ascii="Times New Roman" w:hAnsi="Times New Roman" w:cs="Times New Roman"/>
        </w:rPr>
        <w:t>and</w:t>
      </w:r>
      <w:r w:rsidR="00AB5416">
        <w:rPr>
          <w:rFonts w:ascii="Times New Roman" w:hAnsi="Times New Roman" w:cs="Times New Roman"/>
          <w:vertAlign w:val="superscript"/>
        </w:rPr>
        <w:t xml:space="preserve"> </w:t>
      </w:r>
      <w:r w:rsidR="00AB5416">
        <w:rPr>
          <w:rFonts w:ascii="Times New Roman" w:hAnsi="Times New Roman" w:cs="Times New Roman"/>
        </w:rPr>
        <w:t>12</w:t>
      </w:r>
      <w:r w:rsidR="00AB5416" w:rsidRPr="00C64EC6">
        <w:rPr>
          <w:rFonts w:ascii="Times New Roman" w:hAnsi="Times New Roman" w:cs="Times New Roman"/>
          <w:vertAlign w:val="superscript"/>
        </w:rPr>
        <w:t>th</w:t>
      </w:r>
      <w:r w:rsidR="00890DEE">
        <w:rPr>
          <w:rFonts w:ascii="Times New Roman" w:hAnsi="Times New Roman" w:cs="Times New Roman"/>
        </w:rPr>
        <w:t xml:space="preserve"> grade</w:t>
      </w:r>
      <w:r w:rsidR="00AB5416">
        <w:rPr>
          <w:rFonts w:ascii="Times New Roman" w:hAnsi="Times New Roman" w:cs="Times New Roman"/>
        </w:rPr>
        <w:t xml:space="preserve">, </w:t>
      </w:r>
      <w:r w:rsidR="00FD0BD2">
        <w:rPr>
          <w:rFonts w:ascii="Times New Roman" w:hAnsi="Times New Roman" w:cs="Times New Roman"/>
        </w:rPr>
        <w:t xml:space="preserve">30.3% </w:t>
      </w:r>
      <w:r w:rsidR="004D0DFB">
        <w:rPr>
          <w:rFonts w:ascii="Times New Roman" w:hAnsi="Times New Roman" w:cs="Times New Roman"/>
        </w:rPr>
        <w:t xml:space="preserve">were </w:t>
      </w:r>
      <w:r w:rsidR="00FD0BD2">
        <w:rPr>
          <w:rFonts w:ascii="Times New Roman" w:hAnsi="Times New Roman" w:cs="Times New Roman"/>
        </w:rPr>
        <w:t xml:space="preserve">not engaged until post-high school, and 28.1 % </w:t>
      </w:r>
      <w:r w:rsidR="004D0DFB">
        <w:rPr>
          <w:rFonts w:ascii="Times New Roman" w:hAnsi="Times New Roman" w:cs="Times New Roman"/>
        </w:rPr>
        <w:t xml:space="preserve">were </w:t>
      </w:r>
      <w:r w:rsidR="00FD0BD2">
        <w:rPr>
          <w:rFonts w:ascii="Times New Roman" w:hAnsi="Times New Roman" w:cs="Times New Roman"/>
        </w:rPr>
        <w:t>gaining access in 9</w:t>
      </w:r>
      <w:r w:rsidR="00F515C6">
        <w:rPr>
          <w:rFonts w:ascii="Times New Roman" w:hAnsi="Times New Roman" w:cs="Times New Roman"/>
        </w:rPr>
        <w:t xml:space="preserve">th </w:t>
      </w:r>
      <w:r w:rsidR="00FD0BD2">
        <w:rPr>
          <w:rFonts w:ascii="Times New Roman" w:hAnsi="Times New Roman" w:cs="Times New Roman"/>
        </w:rPr>
        <w:t>and</w:t>
      </w:r>
      <w:r w:rsidR="00F515C6">
        <w:rPr>
          <w:rFonts w:ascii="Times New Roman" w:hAnsi="Times New Roman" w:cs="Times New Roman"/>
          <w:vertAlign w:val="superscript"/>
        </w:rPr>
        <w:t xml:space="preserve"> </w:t>
      </w:r>
      <w:r w:rsidR="00F515C6">
        <w:rPr>
          <w:rFonts w:ascii="Times New Roman" w:hAnsi="Times New Roman" w:cs="Times New Roman"/>
        </w:rPr>
        <w:t>10th</w:t>
      </w:r>
      <w:r w:rsidR="00FD0BD2">
        <w:rPr>
          <w:rFonts w:ascii="Times New Roman" w:hAnsi="Times New Roman" w:cs="Times New Roman"/>
        </w:rPr>
        <w:t xml:space="preserve"> grade. </w:t>
      </w:r>
      <w:r w:rsidR="004E0254">
        <w:rPr>
          <w:rFonts w:ascii="Times New Roman" w:hAnsi="Times New Roman" w:cs="Times New Roman"/>
        </w:rPr>
        <w:t>The</w:t>
      </w:r>
      <w:r w:rsidR="00F515C6">
        <w:rPr>
          <w:rFonts w:ascii="Times New Roman" w:hAnsi="Times New Roman" w:cs="Times New Roman"/>
        </w:rPr>
        <w:t xml:space="preserve"> majority of respondents indicated </w:t>
      </w:r>
      <w:r w:rsidR="004E0254">
        <w:rPr>
          <w:rFonts w:ascii="Times New Roman" w:hAnsi="Times New Roman" w:cs="Times New Roman"/>
        </w:rPr>
        <w:t xml:space="preserve">that </w:t>
      </w:r>
      <w:r w:rsidR="00FD0BD2">
        <w:rPr>
          <w:rFonts w:ascii="Times New Roman" w:hAnsi="Times New Roman" w:cs="Times New Roman"/>
        </w:rPr>
        <w:t xml:space="preserve">special educators </w:t>
      </w:r>
      <w:r w:rsidR="004E0254">
        <w:rPr>
          <w:rFonts w:ascii="Times New Roman" w:hAnsi="Times New Roman" w:cs="Times New Roman"/>
        </w:rPr>
        <w:t xml:space="preserve">not only developed CBVI sites, they also provided most of the direct instruction.  </w:t>
      </w:r>
      <w:r w:rsidR="00F5045A">
        <w:rPr>
          <w:rFonts w:ascii="Times New Roman" w:hAnsi="Times New Roman" w:cs="Times New Roman"/>
        </w:rPr>
        <w:t xml:space="preserve">The primary method of transportation to </w:t>
      </w:r>
      <w:r w:rsidR="00D336CE">
        <w:rPr>
          <w:rFonts w:ascii="Times New Roman" w:hAnsi="Times New Roman" w:cs="Times New Roman"/>
        </w:rPr>
        <w:t xml:space="preserve">access </w:t>
      </w:r>
      <w:r w:rsidR="00F5045A">
        <w:rPr>
          <w:rFonts w:ascii="Times New Roman" w:hAnsi="Times New Roman" w:cs="Times New Roman"/>
        </w:rPr>
        <w:t xml:space="preserve">CBVI sites </w:t>
      </w:r>
      <w:r w:rsidR="00D336CE">
        <w:rPr>
          <w:rFonts w:ascii="Times New Roman" w:hAnsi="Times New Roman" w:cs="Times New Roman"/>
        </w:rPr>
        <w:t>was</w:t>
      </w:r>
      <w:r w:rsidR="00F5045A">
        <w:rPr>
          <w:rFonts w:ascii="Times New Roman" w:hAnsi="Times New Roman" w:cs="Times New Roman"/>
        </w:rPr>
        <w:t xml:space="preserve"> </w:t>
      </w:r>
      <w:r w:rsidR="000952D0">
        <w:rPr>
          <w:rFonts w:ascii="Times New Roman" w:hAnsi="Times New Roman" w:cs="Times New Roman"/>
        </w:rPr>
        <w:t>school buses</w:t>
      </w:r>
      <w:r w:rsidR="00AB5416">
        <w:rPr>
          <w:rFonts w:ascii="Times New Roman" w:hAnsi="Times New Roman" w:cs="Times New Roman"/>
        </w:rPr>
        <w:t xml:space="preserve">, </w:t>
      </w:r>
      <w:r w:rsidR="000952D0">
        <w:rPr>
          <w:rFonts w:ascii="Times New Roman" w:hAnsi="Times New Roman" w:cs="Times New Roman"/>
        </w:rPr>
        <w:t>public transportation</w:t>
      </w:r>
      <w:r w:rsidR="00AD46D8">
        <w:rPr>
          <w:rFonts w:ascii="Times New Roman" w:hAnsi="Times New Roman" w:cs="Times New Roman"/>
        </w:rPr>
        <w:t xml:space="preserve">, </w:t>
      </w:r>
      <w:r w:rsidR="00F5045A">
        <w:rPr>
          <w:rFonts w:ascii="Times New Roman" w:hAnsi="Times New Roman" w:cs="Times New Roman"/>
        </w:rPr>
        <w:t>and district</w:t>
      </w:r>
      <w:r w:rsidR="00AD46D8">
        <w:rPr>
          <w:rFonts w:ascii="Times New Roman" w:hAnsi="Times New Roman" w:cs="Times New Roman"/>
        </w:rPr>
        <w:t xml:space="preserve"> or school vehicles</w:t>
      </w:r>
      <w:r w:rsidR="00F5045A">
        <w:rPr>
          <w:rFonts w:ascii="Times New Roman" w:hAnsi="Times New Roman" w:cs="Times New Roman"/>
        </w:rPr>
        <w:t>.  A small number of respondent</w:t>
      </w:r>
      <w:r w:rsidR="00D336CE">
        <w:rPr>
          <w:rFonts w:ascii="Times New Roman" w:hAnsi="Times New Roman" w:cs="Times New Roman"/>
        </w:rPr>
        <w:t>s</w:t>
      </w:r>
      <w:r w:rsidR="00F5045A">
        <w:rPr>
          <w:rFonts w:ascii="Times New Roman" w:hAnsi="Times New Roman" w:cs="Times New Roman"/>
        </w:rPr>
        <w:t xml:space="preserve"> indicated they </w:t>
      </w:r>
      <w:r w:rsidR="000952D0">
        <w:rPr>
          <w:rFonts w:ascii="Times New Roman" w:hAnsi="Times New Roman" w:cs="Times New Roman"/>
        </w:rPr>
        <w:t>walked to sites</w:t>
      </w:r>
      <w:r w:rsidR="00AD46D8">
        <w:rPr>
          <w:rFonts w:ascii="Times New Roman" w:hAnsi="Times New Roman" w:cs="Times New Roman"/>
        </w:rPr>
        <w:t>,</w:t>
      </w:r>
      <w:r w:rsidR="000952D0">
        <w:rPr>
          <w:rFonts w:ascii="Times New Roman" w:hAnsi="Times New Roman" w:cs="Times New Roman"/>
        </w:rPr>
        <w:t xml:space="preserve"> and</w:t>
      </w:r>
      <w:r w:rsidR="004D0DFB">
        <w:rPr>
          <w:rFonts w:ascii="Times New Roman" w:hAnsi="Times New Roman" w:cs="Times New Roman"/>
        </w:rPr>
        <w:t xml:space="preserve"> </w:t>
      </w:r>
      <w:r w:rsidR="00F5045A">
        <w:rPr>
          <w:rFonts w:ascii="Times New Roman" w:hAnsi="Times New Roman" w:cs="Times New Roman"/>
        </w:rPr>
        <w:t xml:space="preserve">other </w:t>
      </w:r>
      <w:r w:rsidR="000952D0">
        <w:rPr>
          <w:rFonts w:ascii="Times New Roman" w:hAnsi="Times New Roman" w:cs="Times New Roman"/>
        </w:rPr>
        <w:t>means of transportation includ</w:t>
      </w:r>
      <w:r w:rsidR="00F5045A">
        <w:rPr>
          <w:rFonts w:ascii="Times New Roman" w:hAnsi="Times New Roman" w:cs="Times New Roman"/>
        </w:rPr>
        <w:t>ed</w:t>
      </w:r>
      <w:r w:rsidR="000952D0">
        <w:rPr>
          <w:rFonts w:ascii="Times New Roman" w:hAnsi="Times New Roman" w:cs="Times New Roman"/>
        </w:rPr>
        <w:t xml:space="preserve"> parents, students</w:t>
      </w:r>
      <w:r w:rsidR="004D0DFB">
        <w:rPr>
          <w:rFonts w:ascii="Times New Roman" w:hAnsi="Times New Roman" w:cs="Times New Roman"/>
        </w:rPr>
        <w:t>’</w:t>
      </w:r>
      <w:r w:rsidR="000952D0">
        <w:rPr>
          <w:rFonts w:ascii="Times New Roman" w:hAnsi="Times New Roman" w:cs="Times New Roman"/>
        </w:rPr>
        <w:t xml:space="preserve"> own vehicles or tribal transportation. </w:t>
      </w:r>
    </w:p>
    <w:p w14:paraId="481AAAAF" w14:textId="5F57DC8C" w:rsidR="005B62FB" w:rsidRDefault="005B62FB" w:rsidP="005B62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0"/>
        <w:rPr>
          <w:rFonts w:ascii="Times New Roman" w:hAnsi="Times New Roman" w:cs="Times New Roman"/>
        </w:rPr>
      </w:pPr>
      <w:r>
        <w:rPr>
          <w:rFonts w:ascii="Times New Roman" w:hAnsi="Times New Roman" w:cs="Times New Roman"/>
        </w:rPr>
        <w:t xml:space="preserve">Upon closer examination of the program characteristics, results showed teachers with </w:t>
      </w:r>
      <w:r w:rsidR="00080A7A">
        <w:rPr>
          <w:rFonts w:ascii="Times New Roman" w:hAnsi="Times New Roman" w:cs="Times New Roman"/>
        </w:rPr>
        <w:t xml:space="preserve">1 </w:t>
      </w:r>
      <w:r>
        <w:rPr>
          <w:rFonts w:ascii="Times New Roman" w:hAnsi="Times New Roman" w:cs="Times New Roman"/>
        </w:rPr>
        <w:t xml:space="preserve">to </w:t>
      </w:r>
      <w:r w:rsidR="00080A7A">
        <w:rPr>
          <w:rFonts w:ascii="Times New Roman" w:hAnsi="Times New Roman" w:cs="Times New Roman"/>
        </w:rPr>
        <w:t xml:space="preserve">10 </w:t>
      </w:r>
      <w:r>
        <w:rPr>
          <w:rFonts w:ascii="Times New Roman" w:hAnsi="Times New Roman" w:cs="Times New Roman"/>
        </w:rPr>
        <w:t xml:space="preserve">hours of CBVI training </w:t>
      </w:r>
      <w:r w:rsidR="00080A7A">
        <w:rPr>
          <w:rFonts w:ascii="Times New Roman" w:hAnsi="Times New Roman" w:cs="Times New Roman"/>
        </w:rPr>
        <w:t xml:space="preserve">were </w:t>
      </w:r>
      <w:r>
        <w:rPr>
          <w:rFonts w:ascii="Times New Roman" w:hAnsi="Times New Roman" w:cs="Times New Roman"/>
        </w:rPr>
        <w:t xml:space="preserve">more likely to have 100% of their students engaged in </w:t>
      </w:r>
      <w:r w:rsidR="00907E22">
        <w:rPr>
          <w:rFonts w:ascii="Times New Roman" w:hAnsi="Times New Roman" w:cs="Times New Roman"/>
        </w:rPr>
        <w:t>CBVI</w:t>
      </w:r>
      <w:r>
        <w:rPr>
          <w:rFonts w:ascii="Times New Roman" w:hAnsi="Times New Roman" w:cs="Times New Roman"/>
        </w:rPr>
        <w:t xml:space="preserve"> (51.0%) verses those teachers that reported no prior CBVI training (32.0%).  When comparing CBVI engagement among high school teachers and transition teachers serving students age 18 and above, 24.3% </w:t>
      </w:r>
      <w:r w:rsidR="004D0DFB">
        <w:rPr>
          <w:rFonts w:ascii="Times New Roman" w:hAnsi="Times New Roman" w:cs="Times New Roman"/>
        </w:rPr>
        <w:t xml:space="preserve">of </w:t>
      </w:r>
      <w:r>
        <w:rPr>
          <w:rFonts w:ascii="Times New Roman" w:hAnsi="Times New Roman" w:cs="Times New Roman"/>
        </w:rPr>
        <w:t xml:space="preserve">high school teachers had 100% of their students engaged in CBVI compared to 73.6% for transition teachers (ages 18 and above). </w:t>
      </w:r>
      <w:r w:rsidR="00606E45">
        <w:rPr>
          <w:rFonts w:ascii="Times New Roman" w:hAnsi="Times New Roman" w:cs="Times New Roman"/>
        </w:rPr>
        <w:t xml:space="preserve"> Teachers with 1-10 hours of pre-service training on CBVI were more likely to write</w:t>
      </w:r>
      <w:r w:rsidR="003E4F8B">
        <w:rPr>
          <w:rFonts w:ascii="Times New Roman" w:hAnsi="Times New Roman" w:cs="Times New Roman"/>
        </w:rPr>
        <w:t xml:space="preserve"> CBVI</w:t>
      </w:r>
      <w:r w:rsidR="00606E45">
        <w:rPr>
          <w:rFonts w:ascii="Times New Roman" w:hAnsi="Times New Roman" w:cs="Times New Roman"/>
        </w:rPr>
        <w:t xml:space="preserve"> IEP goals for </w:t>
      </w:r>
      <w:r w:rsidR="003E4F8B">
        <w:rPr>
          <w:rFonts w:ascii="Times New Roman" w:hAnsi="Times New Roman" w:cs="Times New Roman"/>
        </w:rPr>
        <w:t xml:space="preserve">their </w:t>
      </w:r>
      <w:r w:rsidR="00606E45">
        <w:rPr>
          <w:rFonts w:ascii="Times New Roman" w:hAnsi="Times New Roman" w:cs="Times New Roman"/>
        </w:rPr>
        <w:t xml:space="preserve">students (47.3%) than those with no pre-service training (27.8%). Teachers with </w:t>
      </w:r>
      <w:r w:rsidR="00907E22">
        <w:rPr>
          <w:rFonts w:ascii="Times New Roman" w:hAnsi="Times New Roman" w:cs="Times New Roman"/>
        </w:rPr>
        <w:t>post-</w:t>
      </w:r>
      <w:r w:rsidR="00606E45">
        <w:rPr>
          <w:rFonts w:ascii="Times New Roman" w:hAnsi="Times New Roman" w:cs="Times New Roman"/>
        </w:rPr>
        <w:t xml:space="preserve">service CBVI training were </w:t>
      </w:r>
      <w:r w:rsidR="003E4F8B">
        <w:rPr>
          <w:rFonts w:ascii="Times New Roman" w:hAnsi="Times New Roman" w:cs="Times New Roman"/>
        </w:rPr>
        <w:t>slightly more</w:t>
      </w:r>
      <w:r w:rsidR="00606E45">
        <w:rPr>
          <w:rFonts w:ascii="Times New Roman" w:hAnsi="Times New Roman" w:cs="Times New Roman"/>
        </w:rPr>
        <w:t xml:space="preserve"> likely to write IEP goals for CBVI (38.5%)</w:t>
      </w:r>
      <w:r w:rsidR="003E4F8B">
        <w:rPr>
          <w:rFonts w:ascii="Times New Roman" w:hAnsi="Times New Roman" w:cs="Times New Roman"/>
        </w:rPr>
        <w:t xml:space="preserve"> than those that received no post service training (35.8%). </w:t>
      </w:r>
    </w:p>
    <w:p w14:paraId="5C1C634F" w14:textId="25BEE10B" w:rsidR="005B62FB" w:rsidRDefault="005B62FB" w:rsidP="006D44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0"/>
        <w:rPr>
          <w:rFonts w:ascii="Times New Roman" w:hAnsi="Times New Roman" w:cs="Times New Roman"/>
        </w:rPr>
      </w:pPr>
      <w:r>
        <w:rPr>
          <w:rFonts w:ascii="Times New Roman" w:hAnsi="Times New Roman" w:cs="Times New Roman"/>
        </w:rPr>
        <w:t xml:space="preserve">Teachers with a mild/moderate license had average caseloads of 20.7 students with 41.3% having two paraeducators and 38.6 % having no paraeducators. These teachers reported 29.3% of students </w:t>
      </w:r>
      <w:r w:rsidR="00080A7A">
        <w:rPr>
          <w:rFonts w:ascii="Times New Roman" w:hAnsi="Times New Roman" w:cs="Times New Roman"/>
        </w:rPr>
        <w:t xml:space="preserve">were </w:t>
      </w:r>
      <w:r>
        <w:rPr>
          <w:rFonts w:ascii="Times New Roman" w:hAnsi="Times New Roman" w:cs="Times New Roman"/>
        </w:rPr>
        <w:t>not engaged in CBVI.  They also reported</w:t>
      </w:r>
      <w:r w:rsidR="003E4F8B">
        <w:rPr>
          <w:rFonts w:ascii="Times New Roman" w:hAnsi="Times New Roman" w:cs="Times New Roman"/>
        </w:rPr>
        <w:t xml:space="preserve"> that</w:t>
      </w:r>
      <w:r>
        <w:rPr>
          <w:rFonts w:ascii="Times New Roman" w:hAnsi="Times New Roman" w:cs="Times New Roman"/>
        </w:rPr>
        <w:t xml:space="preserve"> CBVI instruction </w:t>
      </w:r>
      <w:r w:rsidR="00080A7A">
        <w:rPr>
          <w:rFonts w:ascii="Times New Roman" w:hAnsi="Times New Roman" w:cs="Times New Roman"/>
        </w:rPr>
        <w:t xml:space="preserve">was </w:t>
      </w:r>
      <w:r w:rsidR="003E4F8B">
        <w:rPr>
          <w:rFonts w:ascii="Times New Roman" w:hAnsi="Times New Roman" w:cs="Times New Roman"/>
        </w:rPr>
        <w:t xml:space="preserve">delivered by </w:t>
      </w:r>
      <w:r>
        <w:rPr>
          <w:rFonts w:ascii="Times New Roman" w:hAnsi="Times New Roman" w:cs="Times New Roman"/>
        </w:rPr>
        <w:t xml:space="preserve">special education teachers 64.0% </w:t>
      </w:r>
      <w:r w:rsidR="003E4F8B">
        <w:rPr>
          <w:rFonts w:ascii="Times New Roman" w:hAnsi="Times New Roman" w:cs="Times New Roman"/>
        </w:rPr>
        <w:t xml:space="preserve">of the time </w:t>
      </w:r>
      <w:r>
        <w:rPr>
          <w:rFonts w:ascii="Times New Roman" w:hAnsi="Times New Roman" w:cs="Times New Roman"/>
        </w:rPr>
        <w:t>and 26.6%</w:t>
      </w:r>
      <w:r w:rsidR="00F208DC">
        <w:rPr>
          <w:rFonts w:ascii="Times New Roman" w:hAnsi="Times New Roman" w:cs="Times New Roman"/>
        </w:rPr>
        <w:t xml:space="preserve"> </w:t>
      </w:r>
      <w:r w:rsidR="003E4F8B">
        <w:rPr>
          <w:rFonts w:ascii="Times New Roman" w:hAnsi="Times New Roman" w:cs="Times New Roman"/>
        </w:rPr>
        <w:t xml:space="preserve">of the time by paraeducators. </w:t>
      </w:r>
      <w:r>
        <w:rPr>
          <w:rFonts w:ascii="Times New Roman" w:hAnsi="Times New Roman" w:cs="Times New Roman"/>
        </w:rPr>
        <w:t xml:space="preserve"> In contrast, teachers with a severe/profound license reported an average caseload of 18.2 with 37.5% having one to two parae</w:t>
      </w:r>
      <w:r w:rsidR="00907E22">
        <w:rPr>
          <w:rFonts w:ascii="Times New Roman" w:hAnsi="Times New Roman" w:cs="Times New Roman"/>
        </w:rPr>
        <w:t>d</w:t>
      </w:r>
      <w:r>
        <w:rPr>
          <w:rFonts w:ascii="Times New Roman" w:hAnsi="Times New Roman" w:cs="Times New Roman"/>
        </w:rPr>
        <w:t>ucators and 31.2% having five or more paraeducators. They reported 33.3% of students as 100% engaged in CBVI with 12.5% not engaged. Teachers with severe/profound licenses reported delivering CBVI instruction 83.3%</w:t>
      </w:r>
      <w:r w:rsidR="003E4F8B">
        <w:rPr>
          <w:rFonts w:ascii="Times New Roman" w:hAnsi="Times New Roman" w:cs="Times New Roman"/>
        </w:rPr>
        <w:t xml:space="preserve"> of the time</w:t>
      </w:r>
      <w:r w:rsidR="00DE24C1">
        <w:rPr>
          <w:rFonts w:ascii="Times New Roman" w:hAnsi="Times New Roman" w:cs="Times New Roman"/>
        </w:rPr>
        <w:t xml:space="preserve">, </w:t>
      </w:r>
      <w:r>
        <w:rPr>
          <w:rFonts w:ascii="Times New Roman" w:hAnsi="Times New Roman" w:cs="Times New Roman"/>
        </w:rPr>
        <w:t>and paraeducators 64.0%</w:t>
      </w:r>
      <w:r w:rsidR="009426FF">
        <w:rPr>
          <w:rFonts w:ascii="Times New Roman" w:hAnsi="Times New Roman" w:cs="Times New Roman"/>
        </w:rPr>
        <w:t xml:space="preserve"> of the time. </w:t>
      </w:r>
      <w:r>
        <w:rPr>
          <w:rFonts w:ascii="Times New Roman" w:hAnsi="Times New Roman" w:cs="Times New Roman"/>
        </w:rPr>
        <w:t xml:space="preserve"> </w:t>
      </w:r>
    </w:p>
    <w:p w14:paraId="2BA87AF6" w14:textId="4A6A5517" w:rsidR="00BD75C4" w:rsidRDefault="00EA7FFE" w:rsidP="00EA7F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0"/>
        <w:rPr>
          <w:rFonts w:ascii="Times New Roman" w:hAnsi="Times New Roman" w:cs="Times New Roman"/>
        </w:rPr>
      </w:pPr>
      <w:r>
        <w:rPr>
          <w:rFonts w:ascii="Times New Roman" w:hAnsi="Times New Roman" w:cs="Times New Roman"/>
        </w:rPr>
        <w:t>Table 3</w:t>
      </w:r>
      <w:r w:rsidR="005B2511" w:rsidRPr="00375D78">
        <w:rPr>
          <w:rFonts w:ascii="Times New Roman" w:hAnsi="Times New Roman" w:cs="Times New Roman"/>
        </w:rPr>
        <w:t xml:space="preserve"> </w:t>
      </w:r>
      <w:r>
        <w:rPr>
          <w:rFonts w:ascii="Times New Roman" w:hAnsi="Times New Roman" w:cs="Times New Roman"/>
        </w:rPr>
        <w:t xml:space="preserve">displays </w:t>
      </w:r>
      <w:r w:rsidR="008E0A0F">
        <w:rPr>
          <w:rFonts w:ascii="Times New Roman" w:hAnsi="Times New Roman" w:cs="Times New Roman"/>
        </w:rPr>
        <w:t>potential barriers to impl</w:t>
      </w:r>
      <w:r w:rsidR="009426FF">
        <w:rPr>
          <w:rFonts w:ascii="Times New Roman" w:hAnsi="Times New Roman" w:cs="Times New Roman"/>
        </w:rPr>
        <w:t>eme</w:t>
      </w:r>
      <w:r w:rsidR="008E0A0F">
        <w:rPr>
          <w:rFonts w:ascii="Times New Roman" w:hAnsi="Times New Roman" w:cs="Times New Roman"/>
        </w:rPr>
        <w:t xml:space="preserve">nting CBVI and the percentage of agreement for each </w:t>
      </w:r>
      <w:r w:rsidR="00080A7A">
        <w:rPr>
          <w:rFonts w:ascii="Times New Roman" w:hAnsi="Times New Roman" w:cs="Times New Roman"/>
        </w:rPr>
        <w:t xml:space="preserve">rating </w:t>
      </w:r>
      <w:r w:rsidR="008E0A0F">
        <w:rPr>
          <w:rFonts w:ascii="Times New Roman" w:hAnsi="Times New Roman" w:cs="Times New Roman"/>
        </w:rPr>
        <w:t>scale statement.</w:t>
      </w:r>
      <w:r w:rsidR="00F208DC">
        <w:rPr>
          <w:rFonts w:ascii="Times New Roman" w:hAnsi="Times New Roman" w:cs="Times New Roman"/>
        </w:rPr>
        <w:t xml:space="preserve"> </w:t>
      </w:r>
      <w:r w:rsidR="00BD75C4">
        <w:rPr>
          <w:rFonts w:ascii="Times New Roman" w:hAnsi="Times New Roman" w:cs="Times New Roman"/>
        </w:rPr>
        <w:t xml:space="preserve"> When combining notable and major barriers, respondents reported four important barriers to implementing CBVI.  The most noted barriers were</w:t>
      </w:r>
      <w:r w:rsidR="00340166" w:rsidRPr="00340166">
        <w:rPr>
          <w:rFonts w:ascii="Times New Roman" w:hAnsi="Times New Roman" w:cs="Times New Roman"/>
        </w:rPr>
        <w:t xml:space="preserve"> </w:t>
      </w:r>
      <w:r w:rsidR="00340166">
        <w:rPr>
          <w:rFonts w:ascii="Times New Roman" w:hAnsi="Times New Roman" w:cs="Times New Roman"/>
        </w:rPr>
        <w:t xml:space="preserve">walking distances to jobsites too far (59.2%), </w:t>
      </w:r>
      <w:r w:rsidR="00BD75C4">
        <w:rPr>
          <w:rFonts w:ascii="Times New Roman" w:hAnsi="Times New Roman" w:cs="Times New Roman"/>
        </w:rPr>
        <w:t>lack of staff (56.2%),</w:t>
      </w:r>
      <w:r w:rsidR="00340166" w:rsidRPr="00340166">
        <w:rPr>
          <w:rFonts w:ascii="Times New Roman" w:hAnsi="Times New Roman" w:cs="Times New Roman"/>
        </w:rPr>
        <w:t xml:space="preserve"> </w:t>
      </w:r>
      <w:r w:rsidR="00340166">
        <w:rPr>
          <w:rFonts w:ascii="Times New Roman" w:hAnsi="Times New Roman" w:cs="Times New Roman"/>
        </w:rPr>
        <w:t>lack of available public transportation (54.0%), and</w:t>
      </w:r>
      <w:r w:rsidR="00BD75C4">
        <w:rPr>
          <w:rFonts w:ascii="Times New Roman" w:hAnsi="Times New Roman" w:cs="Times New Roman"/>
        </w:rPr>
        <w:t xml:space="preserve"> lack of experienced staff (51.8%), </w:t>
      </w:r>
      <w:r w:rsidR="004350A8">
        <w:rPr>
          <w:rFonts w:ascii="Times New Roman" w:hAnsi="Times New Roman" w:cs="Times New Roman"/>
        </w:rPr>
        <w:t>and Other barriers not listed in the survey, in the order of frequency of response</w:t>
      </w:r>
      <w:r w:rsidR="00080A7A">
        <w:rPr>
          <w:rFonts w:ascii="Times New Roman" w:hAnsi="Times New Roman" w:cs="Times New Roman"/>
        </w:rPr>
        <w:t>,</w:t>
      </w:r>
      <w:r w:rsidR="004350A8">
        <w:rPr>
          <w:rFonts w:ascii="Times New Roman" w:hAnsi="Times New Roman" w:cs="Times New Roman"/>
        </w:rPr>
        <w:t xml:space="preserve"> included lack of time, </w:t>
      </w:r>
      <w:r w:rsidR="00340166">
        <w:rPr>
          <w:rFonts w:ascii="Times New Roman" w:hAnsi="Times New Roman" w:cs="Times New Roman"/>
        </w:rPr>
        <w:t xml:space="preserve">lack of </w:t>
      </w:r>
      <w:r w:rsidR="004350A8">
        <w:rPr>
          <w:rFonts w:ascii="Times New Roman" w:hAnsi="Times New Roman" w:cs="Times New Roman"/>
        </w:rPr>
        <w:t xml:space="preserve">funding for more staff, </w:t>
      </w:r>
      <w:r w:rsidR="00340166">
        <w:rPr>
          <w:rFonts w:ascii="Times New Roman" w:hAnsi="Times New Roman" w:cs="Times New Roman"/>
        </w:rPr>
        <w:t xml:space="preserve">lack of </w:t>
      </w:r>
      <w:r w:rsidR="004350A8">
        <w:rPr>
          <w:rFonts w:ascii="Times New Roman" w:hAnsi="Times New Roman" w:cs="Times New Roman"/>
        </w:rPr>
        <w:t xml:space="preserve">community resources such as VR, and lack of wheelchair accessible transportation. </w:t>
      </w:r>
    </w:p>
    <w:p w14:paraId="6EF17BA3" w14:textId="628914C4" w:rsidR="005B2511" w:rsidRDefault="005B2511" w:rsidP="00EA7F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0"/>
        <w:rPr>
          <w:rFonts w:ascii="Times New Roman" w:hAnsi="Times New Roman" w:cs="Times New Roman"/>
        </w:rPr>
      </w:pPr>
      <w:r w:rsidRPr="00375D78">
        <w:rPr>
          <w:rFonts w:ascii="Times New Roman" w:hAnsi="Times New Roman" w:cs="Times New Roman"/>
        </w:rPr>
        <w:t xml:space="preserve">Table 4 displays </w:t>
      </w:r>
      <w:r w:rsidR="004350A8">
        <w:rPr>
          <w:rFonts w:ascii="Times New Roman" w:hAnsi="Times New Roman" w:cs="Times New Roman"/>
        </w:rPr>
        <w:t xml:space="preserve">potential </w:t>
      </w:r>
      <w:r w:rsidR="00080A7A">
        <w:rPr>
          <w:rFonts w:ascii="Times New Roman" w:hAnsi="Times New Roman" w:cs="Times New Roman"/>
        </w:rPr>
        <w:t xml:space="preserve">facilitators </w:t>
      </w:r>
      <w:r w:rsidR="004350A8">
        <w:rPr>
          <w:rFonts w:ascii="Times New Roman" w:hAnsi="Times New Roman" w:cs="Times New Roman"/>
        </w:rPr>
        <w:t>to CBVI including</w:t>
      </w:r>
      <w:r w:rsidRPr="00375D78">
        <w:rPr>
          <w:rFonts w:ascii="Times New Roman" w:hAnsi="Times New Roman" w:cs="Times New Roman"/>
        </w:rPr>
        <w:t xml:space="preserve"> flexible scheduling, administrator supports, established job sites, adequate staffing</w:t>
      </w:r>
      <w:r w:rsidR="004350A8">
        <w:rPr>
          <w:rFonts w:ascii="Times New Roman" w:hAnsi="Times New Roman" w:cs="Times New Roman"/>
        </w:rPr>
        <w:t>, and access to transportation</w:t>
      </w:r>
      <w:r w:rsidR="00D35CEE">
        <w:rPr>
          <w:rFonts w:ascii="Times New Roman" w:hAnsi="Times New Roman" w:cs="Times New Roman"/>
        </w:rPr>
        <w:t xml:space="preserve">. When combining major and notable </w:t>
      </w:r>
      <w:r w:rsidR="004D0DFB">
        <w:rPr>
          <w:rFonts w:ascii="Times New Roman" w:hAnsi="Times New Roman" w:cs="Times New Roman"/>
        </w:rPr>
        <w:t xml:space="preserve">facilitators, </w:t>
      </w:r>
      <w:r w:rsidR="00D35CEE">
        <w:rPr>
          <w:rFonts w:ascii="Times New Roman" w:hAnsi="Times New Roman" w:cs="Times New Roman"/>
        </w:rPr>
        <w:t xml:space="preserve">the most significant </w:t>
      </w:r>
      <w:r w:rsidR="004D0DFB">
        <w:rPr>
          <w:rFonts w:ascii="Times New Roman" w:hAnsi="Times New Roman" w:cs="Times New Roman"/>
        </w:rPr>
        <w:t xml:space="preserve">facilitators </w:t>
      </w:r>
      <w:r w:rsidR="00D35CEE">
        <w:rPr>
          <w:rFonts w:ascii="Times New Roman" w:hAnsi="Times New Roman" w:cs="Times New Roman"/>
        </w:rPr>
        <w:t xml:space="preserve"> in order of importance were adequate staff to develop CBVI jobsites (79.9%), staff knowledge (78.5%), staffing to support students (78.4%), </w:t>
      </w:r>
      <w:r w:rsidR="009322D3">
        <w:rPr>
          <w:rFonts w:ascii="Times New Roman" w:hAnsi="Times New Roman" w:cs="Times New Roman"/>
        </w:rPr>
        <w:t xml:space="preserve">established jobsites (74.7%), and supportive employers at community jobsites (73.3%).  Other responses included more funding for staff and uniforms, having a transition coordinator in the district, more training on customized employment, reliable wheelchair transportation, and establishing separate programs for high school and transition students with significant disabilities. </w:t>
      </w:r>
    </w:p>
    <w:p w14:paraId="412101F8" w14:textId="730F9DAF" w:rsidR="005B2511" w:rsidRPr="00375D78" w:rsidRDefault="005B62FB" w:rsidP="009426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0"/>
        <w:rPr>
          <w:rFonts w:ascii="Times New Roman" w:hAnsi="Times New Roman" w:cs="Times New Roman"/>
        </w:rPr>
      </w:pPr>
      <w:r>
        <w:rPr>
          <w:rFonts w:ascii="Times New Roman" w:hAnsi="Times New Roman" w:cs="Times New Roman"/>
        </w:rPr>
        <w:t>When com</w:t>
      </w:r>
      <w:r w:rsidR="00C04883">
        <w:rPr>
          <w:rFonts w:ascii="Times New Roman" w:hAnsi="Times New Roman" w:cs="Times New Roman"/>
        </w:rPr>
        <w:t>paring</w:t>
      </w:r>
      <w:r>
        <w:rPr>
          <w:rFonts w:ascii="Times New Roman" w:hAnsi="Times New Roman" w:cs="Times New Roman"/>
        </w:rPr>
        <w:t xml:space="preserve"> responses by type of teaching license/endorsement, </w:t>
      </w:r>
      <w:r w:rsidR="00483EB6">
        <w:rPr>
          <w:rFonts w:ascii="Times New Roman" w:hAnsi="Times New Roman" w:cs="Times New Roman"/>
        </w:rPr>
        <w:t xml:space="preserve">teachers </w:t>
      </w:r>
      <w:r w:rsidR="004D0DFB">
        <w:rPr>
          <w:rFonts w:ascii="Times New Roman" w:hAnsi="Times New Roman" w:cs="Times New Roman"/>
        </w:rPr>
        <w:t xml:space="preserve">with mild/moderate licenses </w:t>
      </w:r>
      <w:r w:rsidR="005012DD">
        <w:rPr>
          <w:rFonts w:ascii="Times New Roman" w:hAnsi="Times New Roman" w:cs="Times New Roman"/>
        </w:rPr>
        <w:t>report</w:t>
      </w:r>
      <w:r w:rsidR="004D0DFB">
        <w:rPr>
          <w:rFonts w:ascii="Times New Roman" w:hAnsi="Times New Roman" w:cs="Times New Roman"/>
        </w:rPr>
        <w:t>ed</w:t>
      </w:r>
      <w:r w:rsidR="005012DD">
        <w:rPr>
          <w:rFonts w:ascii="Times New Roman" w:hAnsi="Times New Roman" w:cs="Times New Roman"/>
        </w:rPr>
        <w:t xml:space="preserve"> that </w:t>
      </w:r>
      <w:r w:rsidR="00483EB6">
        <w:rPr>
          <w:rFonts w:ascii="Times New Roman" w:hAnsi="Times New Roman" w:cs="Times New Roman"/>
        </w:rPr>
        <w:t xml:space="preserve">the </w:t>
      </w:r>
      <w:r w:rsidR="005012DD">
        <w:rPr>
          <w:rFonts w:ascii="Times New Roman" w:hAnsi="Times New Roman" w:cs="Times New Roman"/>
        </w:rPr>
        <w:t xml:space="preserve">most </w:t>
      </w:r>
      <w:r w:rsidR="00483EB6">
        <w:rPr>
          <w:rFonts w:ascii="Times New Roman" w:hAnsi="Times New Roman" w:cs="Times New Roman"/>
        </w:rPr>
        <w:t>s</w:t>
      </w:r>
      <w:r w:rsidR="00DB3A5C">
        <w:rPr>
          <w:rFonts w:ascii="Times New Roman" w:hAnsi="Times New Roman" w:cs="Times New Roman"/>
        </w:rPr>
        <w:t>ignificant barriers to CBVI were walking distances too far</w:t>
      </w:r>
      <w:r w:rsidR="005012DD">
        <w:rPr>
          <w:rFonts w:ascii="Times New Roman" w:hAnsi="Times New Roman" w:cs="Times New Roman"/>
        </w:rPr>
        <w:t xml:space="preserve"> (</w:t>
      </w:r>
      <w:r w:rsidR="009426FF">
        <w:rPr>
          <w:rFonts w:ascii="Times New Roman" w:hAnsi="Times New Roman" w:cs="Times New Roman"/>
        </w:rPr>
        <w:t>53.3</w:t>
      </w:r>
      <w:r w:rsidR="005012DD">
        <w:rPr>
          <w:rFonts w:ascii="Times New Roman" w:hAnsi="Times New Roman" w:cs="Times New Roman"/>
        </w:rPr>
        <w:t>%)</w:t>
      </w:r>
      <w:r w:rsidR="00DB3A5C">
        <w:rPr>
          <w:rFonts w:ascii="Times New Roman" w:hAnsi="Times New Roman" w:cs="Times New Roman"/>
        </w:rPr>
        <w:t xml:space="preserve">, lack of adequate staff </w:t>
      </w:r>
      <w:r w:rsidR="009426FF">
        <w:rPr>
          <w:rFonts w:ascii="Times New Roman" w:hAnsi="Times New Roman" w:cs="Times New Roman"/>
        </w:rPr>
        <w:t xml:space="preserve">(34.6%), lack of public and/or district transportation, (29.3%) </w:t>
      </w:r>
      <w:r w:rsidR="00DB3A5C">
        <w:rPr>
          <w:rFonts w:ascii="Times New Roman" w:hAnsi="Times New Roman" w:cs="Times New Roman"/>
        </w:rPr>
        <w:t xml:space="preserve">and </w:t>
      </w:r>
      <w:r w:rsidR="00625921">
        <w:rPr>
          <w:rFonts w:ascii="Times New Roman" w:hAnsi="Times New Roman" w:cs="Times New Roman"/>
        </w:rPr>
        <w:t>difficult student behaviors</w:t>
      </w:r>
      <w:r w:rsidR="005012DD">
        <w:rPr>
          <w:rFonts w:ascii="Times New Roman" w:hAnsi="Times New Roman" w:cs="Times New Roman"/>
        </w:rPr>
        <w:t xml:space="preserve"> (</w:t>
      </w:r>
      <w:r w:rsidR="009426FF">
        <w:rPr>
          <w:rFonts w:ascii="Times New Roman" w:hAnsi="Times New Roman" w:cs="Times New Roman"/>
        </w:rPr>
        <w:t>26.6</w:t>
      </w:r>
      <w:r w:rsidR="005012DD">
        <w:rPr>
          <w:rFonts w:ascii="Times New Roman" w:hAnsi="Times New Roman" w:cs="Times New Roman"/>
        </w:rPr>
        <w:t>%)</w:t>
      </w:r>
      <w:r w:rsidR="00625921">
        <w:rPr>
          <w:rFonts w:ascii="Times New Roman" w:hAnsi="Times New Roman" w:cs="Times New Roman"/>
        </w:rPr>
        <w:t>.  Among</w:t>
      </w:r>
      <w:r w:rsidR="002850F7">
        <w:rPr>
          <w:rFonts w:ascii="Times New Roman" w:hAnsi="Times New Roman" w:cs="Times New Roman"/>
        </w:rPr>
        <w:t xml:space="preserve"> teachers </w:t>
      </w:r>
      <w:r w:rsidR="004D0DFB">
        <w:rPr>
          <w:rFonts w:ascii="Times New Roman" w:hAnsi="Times New Roman" w:cs="Times New Roman"/>
        </w:rPr>
        <w:t>of students with mild/moderate disabilities</w:t>
      </w:r>
      <w:r w:rsidR="002850F7">
        <w:rPr>
          <w:rFonts w:ascii="Times New Roman" w:hAnsi="Times New Roman" w:cs="Times New Roman"/>
        </w:rPr>
        <w:t xml:space="preserve"> in Utah,</w:t>
      </w:r>
      <w:r w:rsidR="00625921">
        <w:rPr>
          <w:rFonts w:ascii="Times New Roman" w:hAnsi="Times New Roman" w:cs="Times New Roman"/>
        </w:rPr>
        <w:t xml:space="preserve"> curriculum constraints, transportation, and adequate staffing were of </w:t>
      </w:r>
      <w:r w:rsidR="009426FF">
        <w:rPr>
          <w:rFonts w:ascii="Times New Roman" w:hAnsi="Times New Roman" w:cs="Times New Roman"/>
        </w:rPr>
        <w:t xml:space="preserve">noted </w:t>
      </w:r>
      <w:r w:rsidR="00625921">
        <w:rPr>
          <w:rFonts w:ascii="Times New Roman" w:hAnsi="Times New Roman" w:cs="Times New Roman"/>
        </w:rPr>
        <w:t xml:space="preserve">concern. Administrative support was a significant barrier for teachers </w:t>
      </w:r>
      <w:r w:rsidR="002850F7">
        <w:rPr>
          <w:rFonts w:ascii="Times New Roman" w:hAnsi="Times New Roman" w:cs="Times New Roman"/>
        </w:rPr>
        <w:t>with the same license in</w:t>
      </w:r>
      <w:r w:rsidR="00625921">
        <w:rPr>
          <w:rFonts w:ascii="Times New Roman" w:hAnsi="Times New Roman" w:cs="Times New Roman"/>
        </w:rPr>
        <w:t xml:space="preserve"> Oklahoma. </w:t>
      </w:r>
      <w:r w:rsidR="00FF2DD0">
        <w:rPr>
          <w:rFonts w:ascii="Times New Roman" w:hAnsi="Times New Roman" w:cs="Times New Roman"/>
        </w:rPr>
        <w:t xml:space="preserve">Teachers in South Carolina reported transportation and lack of established jobsites as major concerns. In </w:t>
      </w:r>
      <w:r w:rsidR="00907E22">
        <w:rPr>
          <w:rFonts w:ascii="Times New Roman" w:hAnsi="Times New Roman" w:cs="Times New Roman"/>
        </w:rPr>
        <w:t xml:space="preserve">Colorado, </w:t>
      </w:r>
      <w:r w:rsidR="00FF2DD0">
        <w:rPr>
          <w:rFonts w:ascii="Times New Roman" w:hAnsi="Times New Roman" w:cs="Times New Roman"/>
        </w:rPr>
        <w:t xml:space="preserve">lack of staff, school scheduling and student behaviors were considerable barriers to implementing CBVI. </w:t>
      </w:r>
      <w:r w:rsidR="005012DD">
        <w:rPr>
          <w:rFonts w:ascii="Times New Roman" w:hAnsi="Times New Roman" w:cs="Times New Roman"/>
        </w:rPr>
        <w:t>T</w:t>
      </w:r>
      <w:r w:rsidR="00625921">
        <w:rPr>
          <w:rFonts w:ascii="Times New Roman" w:hAnsi="Times New Roman" w:cs="Times New Roman"/>
        </w:rPr>
        <w:t xml:space="preserve">eachers </w:t>
      </w:r>
      <w:r w:rsidR="00907E22">
        <w:rPr>
          <w:rFonts w:ascii="Times New Roman" w:hAnsi="Times New Roman" w:cs="Times New Roman"/>
        </w:rPr>
        <w:t>of students</w:t>
      </w:r>
      <w:r w:rsidR="00FF7932">
        <w:rPr>
          <w:rFonts w:ascii="Times New Roman" w:hAnsi="Times New Roman" w:cs="Times New Roman"/>
        </w:rPr>
        <w:t xml:space="preserve"> </w:t>
      </w:r>
      <w:r w:rsidR="00625921">
        <w:rPr>
          <w:rFonts w:ascii="Times New Roman" w:hAnsi="Times New Roman" w:cs="Times New Roman"/>
        </w:rPr>
        <w:t xml:space="preserve">with severe/profound </w:t>
      </w:r>
      <w:r w:rsidR="00907E22">
        <w:rPr>
          <w:rFonts w:ascii="Times New Roman" w:hAnsi="Times New Roman" w:cs="Times New Roman"/>
        </w:rPr>
        <w:t xml:space="preserve">disabilities </w:t>
      </w:r>
      <w:r w:rsidR="00625921">
        <w:rPr>
          <w:rFonts w:ascii="Times New Roman" w:hAnsi="Times New Roman" w:cs="Times New Roman"/>
        </w:rPr>
        <w:t xml:space="preserve">reported major barriers to CBVI as </w:t>
      </w:r>
      <w:r w:rsidR="00B54764">
        <w:rPr>
          <w:rFonts w:ascii="Times New Roman" w:hAnsi="Times New Roman" w:cs="Times New Roman"/>
        </w:rPr>
        <w:t xml:space="preserve">being </w:t>
      </w:r>
      <w:r w:rsidR="00625921">
        <w:rPr>
          <w:rFonts w:ascii="Times New Roman" w:hAnsi="Times New Roman" w:cs="Times New Roman"/>
        </w:rPr>
        <w:t>lack of public</w:t>
      </w:r>
      <w:r w:rsidR="00E61D41">
        <w:rPr>
          <w:rFonts w:ascii="Times New Roman" w:hAnsi="Times New Roman" w:cs="Times New Roman"/>
        </w:rPr>
        <w:t>/</w:t>
      </w:r>
      <w:r w:rsidR="00625921">
        <w:rPr>
          <w:rFonts w:ascii="Times New Roman" w:hAnsi="Times New Roman" w:cs="Times New Roman"/>
        </w:rPr>
        <w:t>district transportat</w:t>
      </w:r>
      <w:r w:rsidR="00E61D41">
        <w:rPr>
          <w:rFonts w:ascii="Times New Roman" w:hAnsi="Times New Roman" w:cs="Times New Roman"/>
        </w:rPr>
        <w:t>ion</w:t>
      </w:r>
      <w:r w:rsidR="005012DD">
        <w:rPr>
          <w:rFonts w:ascii="Times New Roman" w:hAnsi="Times New Roman" w:cs="Times New Roman"/>
        </w:rPr>
        <w:t xml:space="preserve"> (</w:t>
      </w:r>
      <w:r w:rsidR="00FF2DD0">
        <w:rPr>
          <w:rFonts w:ascii="Times New Roman" w:hAnsi="Times New Roman" w:cs="Times New Roman"/>
        </w:rPr>
        <w:t>62.5</w:t>
      </w:r>
      <w:r w:rsidR="005012DD">
        <w:rPr>
          <w:rFonts w:ascii="Times New Roman" w:hAnsi="Times New Roman" w:cs="Times New Roman"/>
        </w:rPr>
        <w:t>%)</w:t>
      </w:r>
      <w:r w:rsidR="00E61D41">
        <w:rPr>
          <w:rFonts w:ascii="Times New Roman" w:hAnsi="Times New Roman" w:cs="Times New Roman"/>
        </w:rPr>
        <w:t xml:space="preserve">, and walking distances </w:t>
      </w:r>
      <w:r w:rsidR="00B54764">
        <w:rPr>
          <w:rFonts w:ascii="Times New Roman" w:hAnsi="Times New Roman" w:cs="Times New Roman"/>
        </w:rPr>
        <w:t xml:space="preserve">to community jobsites </w:t>
      </w:r>
      <w:r w:rsidR="00E61D41">
        <w:rPr>
          <w:rFonts w:ascii="Times New Roman" w:hAnsi="Times New Roman" w:cs="Times New Roman"/>
        </w:rPr>
        <w:t>too far</w:t>
      </w:r>
      <w:r w:rsidR="005012DD">
        <w:rPr>
          <w:rFonts w:ascii="Times New Roman" w:hAnsi="Times New Roman" w:cs="Times New Roman"/>
        </w:rPr>
        <w:t xml:space="preserve"> (</w:t>
      </w:r>
      <w:r w:rsidR="00FF2DD0">
        <w:rPr>
          <w:rFonts w:ascii="Times New Roman" w:hAnsi="Times New Roman" w:cs="Times New Roman"/>
        </w:rPr>
        <w:t>33.3</w:t>
      </w:r>
      <w:r w:rsidR="005012DD">
        <w:rPr>
          <w:rFonts w:ascii="Times New Roman" w:hAnsi="Times New Roman" w:cs="Times New Roman"/>
        </w:rPr>
        <w:t>%)</w:t>
      </w:r>
      <w:r w:rsidR="00E61D41">
        <w:rPr>
          <w:rFonts w:ascii="Times New Roman" w:hAnsi="Times New Roman" w:cs="Times New Roman"/>
        </w:rPr>
        <w:t>.  Utah teachers</w:t>
      </w:r>
      <w:r w:rsidR="002D23B6">
        <w:rPr>
          <w:rFonts w:ascii="Times New Roman" w:hAnsi="Times New Roman" w:cs="Times New Roman"/>
        </w:rPr>
        <w:t xml:space="preserve"> of students with severe disabilities</w:t>
      </w:r>
      <w:r w:rsidR="00E61D41">
        <w:rPr>
          <w:rFonts w:ascii="Times New Roman" w:hAnsi="Times New Roman" w:cs="Times New Roman"/>
        </w:rPr>
        <w:t xml:space="preserve"> noted lack of staff as the most significant barrier to CVBI. Colorado </w:t>
      </w:r>
      <w:r w:rsidR="002D23B6">
        <w:rPr>
          <w:rFonts w:ascii="Times New Roman" w:hAnsi="Times New Roman" w:cs="Times New Roman"/>
        </w:rPr>
        <w:t xml:space="preserve">respondents </w:t>
      </w:r>
      <w:r w:rsidR="00E61D41">
        <w:rPr>
          <w:rFonts w:ascii="Times New Roman" w:hAnsi="Times New Roman" w:cs="Times New Roman"/>
        </w:rPr>
        <w:t xml:space="preserve">noted transportation as the largest barrier. Oklahoma </w:t>
      </w:r>
      <w:r w:rsidR="002D23B6">
        <w:rPr>
          <w:rFonts w:ascii="Times New Roman" w:hAnsi="Times New Roman" w:cs="Times New Roman"/>
        </w:rPr>
        <w:t xml:space="preserve">respondents </w:t>
      </w:r>
      <w:r w:rsidR="00E61D41">
        <w:rPr>
          <w:rFonts w:ascii="Times New Roman" w:hAnsi="Times New Roman" w:cs="Times New Roman"/>
        </w:rPr>
        <w:t xml:space="preserve">reported lack of administrative supports as the major barrier, and South Carolina </w:t>
      </w:r>
      <w:r w:rsidR="002D23B6">
        <w:rPr>
          <w:rFonts w:ascii="Times New Roman" w:hAnsi="Times New Roman" w:cs="Times New Roman"/>
        </w:rPr>
        <w:t xml:space="preserve">respondents </w:t>
      </w:r>
      <w:r w:rsidR="00E61D41">
        <w:rPr>
          <w:rFonts w:ascii="Times New Roman" w:hAnsi="Times New Roman" w:cs="Times New Roman"/>
        </w:rPr>
        <w:t>noted lack of transportation</w:t>
      </w:r>
      <w:r w:rsidR="00B54764">
        <w:rPr>
          <w:rFonts w:ascii="Times New Roman" w:hAnsi="Times New Roman" w:cs="Times New Roman"/>
        </w:rPr>
        <w:t>,</w:t>
      </w:r>
      <w:r w:rsidR="00E61D41">
        <w:rPr>
          <w:rFonts w:ascii="Times New Roman" w:hAnsi="Times New Roman" w:cs="Times New Roman"/>
        </w:rPr>
        <w:t xml:space="preserve"> and lack of established jobsites as the major barriers to implementing CBVI. </w:t>
      </w:r>
    </w:p>
    <w:p w14:paraId="2A555459"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rPr>
      </w:pPr>
      <w:r w:rsidRPr="00375D78">
        <w:rPr>
          <w:rFonts w:ascii="Times New Roman" w:hAnsi="Times New Roman" w:cs="Times New Roman"/>
          <w:b/>
          <w:bCs/>
        </w:rPr>
        <w:t>Discussion</w:t>
      </w:r>
    </w:p>
    <w:p w14:paraId="34511A9D" w14:textId="6881AA5D" w:rsidR="004D5265"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b/>
          <w:bCs/>
        </w:rPr>
        <w:tab/>
      </w:r>
      <w:r w:rsidR="005012DD">
        <w:rPr>
          <w:rFonts w:ascii="Times New Roman" w:hAnsi="Times New Roman" w:cs="Times New Roman"/>
        </w:rPr>
        <w:t>T</w:t>
      </w:r>
      <w:r w:rsidR="00B54764">
        <w:rPr>
          <w:rFonts w:ascii="Times New Roman" w:hAnsi="Times New Roman" w:cs="Times New Roman"/>
        </w:rPr>
        <w:t xml:space="preserve">his study </w:t>
      </w:r>
      <w:r w:rsidR="00FA0DAD">
        <w:rPr>
          <w:rFonts w:ascii="Times New Roman" w:hAnsi="Times New Roman" w:cs="Times New Roman"/>
        </w:rPr>
        <w:t xml:space="preserve">examined </w:t>
      </w:r>
      <w:r w:rsidR="00B54764">
        <w:rPr>
          <w:rFonts w:ascii="Times New Roman" w:hAnsi="Times New Roman" w:cs="Times New Roman"/>
        </w:rPr>
        <w:t>the characteristics</w:t>
      </w:r>
      <w:r w:rsidR="00FA0DAD">
        <w:rPr>
          <w:rFonts w:ascii="Times New Roman" w:hAnsi="Times New Roman" w:cs="Times New Roman"/>
        </w:rPr>
        <w:t xml:space="preserve"> of CBVI programs and the </w:t>
      </w:r>
      <w:r w:rsidR="00824685">
        <w:rPr>
          <w:rFonts w:ascii="Times New Roman" w:hAnsi="Times New Roman" w:cs="Times New Roman"/>
        </w:rPr>
        <w:t>barriers</w:t>
      </w:r>
      <w:r w:rsidR="00FA0DAD">
        <w:rPr>
          <w:rFonts w:ascii="Times New Roman" w:hAnsi="Times New Roman" w:cs="Times New Roman"/>
        </w:rPr>
        <w:t xml:space="preserve"> and </w:t>
      </w:r>
      <w:r w:rsidR="002850F7">
        <w:rPr>
          <w:rFonts w:ascii="Times New Roman" w:hAnsi="Times New Roman" w:cs="Times New Roman"/>
        </w:rPr>
        <w:t xml:space="preserve">facilitators </w:t>
      </w:r>
      <w:r w:rsidR="00FA0DAD">
        <w:rPr>
          <w:rFonts w:ascii="Times New Roman" w:hAnsi="Times New Roman" w:cs="Times New Roman"/>
        </w:rPr>
        <w:t>to implementation</w:t>
      </w:r>
      <w:r w:rsidR="00B54764">
        <w:rPr>
          <w:rFonts w:ascii="Times New Roman" w:hAnsi="Times New Roman" w:cs="Times New Roman"/>
        </w:rPr>
        <w:t xml:space="preserve"> among </w:t>
      </w:r>
      <w:r w:rsidRPr="00375D78">
        <w:rPr>
          <w:rFonts w:ascii="Times New Roman" w:hAnsi="Times New Roman" w:cs="Times New Roman"/>
        </w:rPr>
        <w:t xml:space="preserve">high school and transition settings </w:t>
      </w:r>
      <w:r w:rsidR="00B54764">
        <w:rPr>
          <w:rFonts w:ascii="Times New Roman" w:hAnsi="Times New Roman" w:cs="Times New Roman"/>
        </w:rPr>
        <w:t xml:space="preserve">for students with disabilities across four states. The findings </w:t>
      </w:r>
      <w:r w:rsidR="00824685">
        <w:rPr>
          <w:rFonts w:ascii="Times New Roman" w:hAnsi="Times New Roman" w:cs="Times New Roman"/>
        </w:rPr>
        <w:t>reveal</w:t>
      </w:r>
      <w:r w:rsidR="002D23B6">
        <w:rPr>
          <w:rFonts w:ascii="Times New Roman" w:hAnsi="Times New Roman" w:cs="Times New Roman"/>
        </w:rPr>
        <w:t>ed</w:t>
      </w:r>
      <w:r w:rsidR="00824685">
        <w:rPr>
          <w:rFonts w:ascii="Times New Roman" w:hAnsi="Times New Roman" w:cs="Times New Roman"/>
        </w:rPr>
        <w:t xml:space="preserve"> </w:t>
      </w:r>
      <w:r w:rsidR="00B54764">
        <w:rPr>
          <w:rFonts w:ascii="Times New Roman" w:hAnsi="Times New Roman" w:cs="Times New Roman"/>
        </w:rPr>
        <w:t>that 75.4 % of students with disabilities are</w:t>
      </w:r>
      <w:r w:rsidR="00E553CF">
        <w:rPr>
          <w:rFonts w:ascii="Times New Roman" w:hAnsi="Times New Roman" w:cs="Times New Roman"/>
        </w:rPr>
        <w:t xml:space="preserve"> engaged in CBVI at some level, and that 54.7% of students </w:t>
      </w:r>
      <w:r w:rsidR="00907E22">
        <w:rPr>
          <w:rFonts w:ascii="Times New Roman" w:hAnsi="Times New Roman" w:cs="Times New Roman"/>
        </w:rPr>
        <w:t xml:space="preserve">were </w:t>
      </w:r>
      <w:r w:rsidR="00E553CF">
        <w:rPr>
          <w:rFonts w:ascii="Times New Roman" w:hAnsi="Times New Roman" w:cs="Times New Roman"/>
        </w:rPr>
        <w:t xml:space="preserve">accessing CBVI more than </w:t>
      </w:r>
      <w:r w:rsidR="002D23B6">
        <w:rPr>
          <w:rFonts w:ascii="Times New Roman" w:hAnsi="Times New Roman" w:cs="Times New Roman"/>
        </w:rPr>
        <w:t xml:space="preserve">1 </w:t>
      </w:r>
      <w:r w:rsidR="00E553CF">
        <w:rPr>
          <w:rFonts w:ascii="Times New Roman" w:hAnsi="Times New Roman" w:cs="Times New Roman"/>
        </w:rPr>
        <w:t xml:space="preserve">hour per week. This </w:t>
      </w:r>
      <w:r w:rsidR="00907E22">
        <w:rPr>
          <w:rFonts w:ascii="Times New Roman" w:hAnsi="Times New Roman" w:cs="Times New Roman"/>
        </w:rPr>
        <w:t xml:space="preserve">finding </w:t>
      </w:r>
      <w:r w:rsidR="00E553CF">
        <w:rPr>
          <w:rFonts w:ascii="Times New Roman" w:hAnsi="Times New Roman" w:cs="Times New Roman"/>
        </w:rPr>
        <w:t>suggests that teachers, specialists, and districts are prioritizing CBVI</w:t>
      </w:r>
      <w:r w:rsidR="004D5265">
        <w:rPr>
          <w:rFonts w:ascii="Times New Roman" w:hAnsi="Times New Roman" w:cs="Times New Roman"/>
        </w:rPr>
        <w:t xml:space="preserve"> for students with disabilities to a certain extent.</w:t>
      </w:r>
      <w:r w:rsidR="00E553CF">
        <w:rPr>
          <w:rFonts w:ascii="Times New Roman" w:hAnsi="Times New Roman" w:cs="Times New Roman"/>
        </w:rPr>
        <w:t xml:space="preserve"> Th</w:t>
      </w:r>
      <w:r w:rsidR="00824685">
        <w:rPr>
          <w:rFonts w:ascii="Times New Roman" w:hAnsi="Times New Roman" w:cs="Times New Roman"/>
        </w:rPr>
        <w:t>is</w:t>
      </w:r>
      <w:r w:rsidR="00E553CF">
        <w:rPr>
          <w:rFonts w:ascii="Times New Roman" w:hAnsi="Times New Roman" w:cs="Times New Roman"/>
        </w:rPr>
        <w:t xml:space="preserve"> finding</w:t>
      </w:r>
      <w:r w:rsidR="00824685">
        <w:rPr>
          <w:rFonts w:ascii="Times New Roman" w:hAnsi="Times New Roman" w:cs="Times New Roman"/>
        </w:rPr>
        <w:t xml:space="preserve"> is </w:t>
      </w:r>
      <w:r w:rsidR="00E553CF">
        <w:rPr>
          <w:rFonts w:ascii="Times New Roman" w:hAnsi="Times New Roman" w:cs="Times New Roman"/>
        </w:rPr>
        <w:t>consistent</w:t>
      </w:r>
      <w:r w:rsidR="001D2258">
        <w:rPr>
          <w:rFonts w:ascii="Times New Roman" w:hAnsi="Times New Roman" w:cs="Times New Roman"/>
        </w:rPr>
        <w:t xml:space="preserve"> </w:t>
      </w:r>
      <w:r w:rsidR="00FF2DD0">
        <w:rPr>
          <w:rFonts w:ascii="Times New Roman" w:hAnsi="Times New Roman" w:cs="Times New Roman"/>
        </w:rPr>
        <w:t xml:space="preserve">with </w:t>
      </w:r>
      <w:r w:rsidR="00824685">
        <w:rPr>
          <w:rFonts w:ascii="Times New Roman" w:hAnsi="Times New Roman" w:cs="Times New Roman"/>
        </w:rPr>
        <w:t xml:space="preserve">other research that </w:t>
      </w:r>
      <w:r w:rsidR="003E7028">
        <w:rPr>
          <w:rFonts w:ascii="Times New Roman" w:hAnsi="Times New Roman" w:cs="Times New Roman"/>
        </w:rPr>
        <w:t xml:space="preserve">suggested </w:t>
      </w:r>
      <w:r w:rsidR="00E553CF">
        <w:rPr>
          <w:rFonts w:ascii="Times New Roman" w:hAnsi="Times New Roman" w:cs="Times New Roman"/>
        </w:rPr>
        <w:t>teachers believed that students with disabilities benefited from CBVI</w:t>
      </w:r>
      <w:r w:rsidR="00824685">
        <w:rPr>
          <w:rFonts w:ascii="Times New Roman" w:hAnsi="Times New Roman" w:cs="Times New Roman"/>
        </w:rPr>
        <w:t xml:space="preserve"> (</w:t>
      </w:r>
      <w:r w:rsidR="007C027E">
        <w:rPr>
          <w:rFonts w:ascii="Times New Roman" w:hAnsi="Times New Roman" w:cs="Times New Roman"/>
        </w:rPr>
        <w:t xml:space="preserve">Kim </w:t>
      </w:r>
      <w:r w:rsidR="00824685">
        <w:rPr>
          <w:rFonts w:ascii="Times New Roman" w:hAnsi="Times New Roman" w:cs="Times New Roman"/>
        </w:rPr>
        <w:t xml:space="preserve">&amp; </w:t>
      </w:r>
      <w:r w:rsidR="007C027E">
        <w:rPr>
          <w:rFonts w:ascii="Times New Roman" w:hAnsi="Times New Roman" w:cs="Times New Roman"/>
        </w:rPr>
        <w:t xml:space="preserve">Dymond </w:t>
      </w:r>
      <w:r w:rsidR="00824685">
        <w:rPr>
          <w:rFonts w:ascii="Times New Roman" w:hAnsi="Times New Roman" w:cs="Times New Roman"/>
        </w:rPr>
        <w:t>2010).</w:t>
      </w:r>
      <w:r w:rsidR="00E553CF">
        <w:rPr>
          <w:rFonts w:ascii="Times New Roman" w:hAnsi="Times New Roman" w:cs="Times New Roman"/>
        </w:rPr>
        <w:t xml:space="preserve"> </w:t>
      </w:r>
      <w:r w:rsidR="00193848">
        <w:rPr>
          <w:rFonts w:ascii="Times New Roman" w:hAnsi="Times New Roman" w:cs="Times New Roman"/>
        </w:rPr>
        <w:t xml:space="preserve"> Moreover, </w:t>
      </w:r>
      <w:r w:rsidR="00E553CF">
        <w:rPr>
          <w:rFonts w:ascii="Times New Roman" w:hAnsi="Times New Roman" w:cs="Times New Roman"/>
        </w:rPr>
        <w:t>th</w:t>
      </w:r>
      <w:r w:rsidR="00824685">
        <w:rPr>
          <w:rFonts w:ascii="Times New Roman" w:hAnsi="Times New Roman" w:cs="Times New Roman"/>
        </w:rPr>
        <w:t>e</w:t>
      </w:r>
      <w:r w:rsidR="00E553CF">
        <w:rPr>
          <w:rFonts w:ascii="Times New Roman" w:hAnsi="Times New Roman" w:cs="Times New Roman"/>
        </w:rPr>
        <w:t xml:space="preserve"> </w:t>
      </w:r>
      <w:r w:rsidR="00824685">
        <w:rPr>
          <w:rFonts w:ascii="Times New Roman" w:hAnsi="Times New Roman" w:cs="Times New Roman"/>
        </w:rPr>
        <w:t>results of this study indicate</w:t>
      </w:r>
      <w:r w:rsidR="003E7028">
        <w:rPr>
          <w:rFonts w:ascii="Times New Roman" w:hAnsi="Times New Roman" w:cs="Times New Roman"/>
        </w:rPr>
        <w:t>d</w:t>
      </w:r>
      <w:r w:rsidR="00193848">
        <w:rPr>
          <w:rFonts w:ascii="Times New Roman" w:hAnsi="Times New Roman" w:cs="Times New Roman"/>
        </w:rPr>
        <w:t xml:space="preserve"> that </w:t>
      </w:r>
      <w:r w:rsidR="00E553CF">
        <w:rPr>
          <w:rFonts w:ascii="Times New Roman" w:hAnsi="Times New Roman" w:cs="Times New Roman"/>
        </w:rPr>
        <w:t xml:space="preserve">students with more significant disabilities </w:t>
      </w:r>
      <w:r w:rsidR="001D2258">
        <w:rPr>
          <w:rFonts w:ascii="Times New Roman" w:hAnsi="Times New Roman" w:cs="Times New Roman"/>
        </w:rPr>
        <w:t>were engaged in CBVI at higher rates (33.3%) than students with mild/moderate disabilities (24.0%), and for longer duration (&gt;</w:t>
      </w:r>
      <w:r w:rsidR="002D23B6">
        <w:rPr>
          <w:rFonts w:ascii="Times New Roman" w:hAnsi="Times New Roman" w:cs="Times New Roman"/>
        </w:rPr>
        <w:t xml:space="preserve"> </w:t>
      </w:r>
      <w:r w:rsidR="001D2258">
        <w:rPr>
          <w:rFonts w:ascii="Times New Roman" w:hAnsi="Times New Roman" w:cs="Times New Roman"/>
        </w:rPr>
        <w:t xml:space="preserve">2 hours/week). </w:t>
      </w:r>
    </w:p>
    <w:p w14:paraId="702BEE42" w14:textId="6A4D8376" w:rsidR="007F2ADF" w:rsidRDefault="004D5265"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824685">
        <w:rPr>
          <w:rFonts w:ascii="Times New Roman" w:hAnsi="Times New Roman" w:cs="Times New Roman"/>
        </w:rPr>
        <w:t>In addition</w:t>
      </w:r>
      <w:r w:rsidR="002D23B6">
        <w:rPr>
          <w:rFonts w:ascii="Times New Roman" w:hAnsi="Times New Roman" w:cs="Times New Roman"/>
        </w:rPr>
        <w:t>,</w:t>
      </w:r>
      <w:r w:rsidR="00824685">
        <w:rPr>
          <w:rFonts w:ascii="Times New Roman" w:hAnsi="Times New Roman" w:cs="Times New Roman"/>
        </w:rPr>
        <w:t xml:space="preserve"> </w:t>
      </w:r>
      <w:r w:rsidR="003E7028">
        <w:rPr>
          <w:rFonts w:ascii="Times New Roman" w:hAnsi="Times New Roman" w:cs="Times New Roman"/>
        </w:rPr>
        <w:t xml:space="preserve">findings indicated </w:t>
      </w:r>
      <w:r w:rsidR="00824685">
        <w:rPr>
          <w:rFonts w:ascii="Times New Roman" w:hAnsi="Times New Roman" w:cs="Times New Roman"/>
        </w:rPr>
        <w:t>t</w:t>
      </w:r>
      <w:r>
        <w:rPr>
          <w:rFonts w:ascii="Times New Roman" w:hAnsi="Times New Roman" w:cs="Times New Roman"/>
        </w:rPr>
        <w:t>ransition programs</w:t>
      </w:r>
      <w:r w:rsidR="00193848">
        <w:rPr>
          <w:rFonts w:ascii="Times New Roman" w:hAnsi="Times New Roman" w:cs="Times New Roman"/>
        </w:rPr>
        <w:t xml:space="preserve"> serving students over 18</w:t>
      </w:r>
      <w:r>
        <w:rPr>
          <w:rFonts w:ascii="Times New Roman" w:hAnsi="Times New Roman" w:cs="Times New Roman"/>
        </w:rPr>
        <w:t xml:space="preserve"> </w:t>
      </w:r>
      <w:r w:rsidR="003E7028">
        <w:rPr>
          <w:rFonts w:ascii="Times New Roman" w:hAnsi="Times New Roman" w:cs="Times New Roman"/>
        </w:rPr>
        <w:t xml:space="preserve">years of age were </w:t>
      </w:r>
      <w:r w:rsidR="00824685">
        <w:rPr>
          <w:rFonts w:ascii="Times New Roman" w:hAnsi="Times New Roman" w:cs="Times New Roman"/>
        </w:rPr>
        <w:t xml:space="preserve">utilizing </w:t>
      </w:r>
      <w:r>
        <w:rPr>
          <w:rFonts w:ascii="Times New Roman" w:hAnsi="Times New Roman" w:cs="Times New Roman"/>
        </w:rPr>
        <w:t xml:space="preserve">CBVI at higher rates </w:t>
      </w:r>
      <w:r w:rsidR="00193848">
        <w:rPr>
          <w:rFonts w:ascii="Times New Roman" w:hAnsi="Times New Roman" w:cs="Times New Roman"/>
        </w:rPr>
        <w:t xml:space="preserve">(73.6%) </w:t>
      </w:r>
      <w:r w:rsidR="00824685">
        <w:rPr>
          <w:rFonts w:ascii="Times New Roman" w:hAnsi="Times New Roman" w:cs="Times New Roman"/>
        </w:rPr>
        <w:t>compared to</w:t>
      </w:r>
      <w:r>
        <w:rPr>
          <w:rFonts w:ascii="Times New Roman" w:hAnsi="Times New Roman" w:cs="Times New Roman"/>
        </w:rPr>
        <w:t xml:space="preserve"> high school </w:t>
      </w:r>
      <w:r w:rsidR="00824685">
        <w:rPr>
          <w:rFonts w:ascii="Times New Roman" w:hAnsi="Times New Roman" w:cs="Times New Roman"/>
        </w:rPr>
        <w:t xml:space="preserve">programs </w:t>
      </w:r>
      <w:r>
        <w:rPr>
          <w:rFonts w:ascii="Times New Roman" w:hAnsi="Times New Roman" w:cs="Times New Roman"/>
        </w:rPr>
        <w:t xml:space="preserve">(24.3%).  This </w:t>
      </w:r>
      <w:r w:rsidR="003E7028">
        <w:rPr>
          <w:rFonts w:ascii="Times New Roman" w:hAnsi="Times New Roman" w:cs="Times New Roman"/>
        </w:rPr>
        <w:t>finding was</w:t>
      </w:r>
      <w:r>
        <w:rPr>
          <w:rFonts w:ascii="Times New Roman" w:hAnsi="Times New Roman" w:cs="Times New Roman"/>
        </w:rPr>
        <w:t xml:space="preserve"> consistent with K</w:t>
      </w:r>
      <w:r w:rsidR="007C027E">
        <w:rPr>
          <w:rFonts w:ascii="Times New Roman" w:hAnsi="Times New Roman" w:cs="Times New Roman"/>
        </w:rPr>
        <w:t>i</w:t>
      </w:r>
      <w:r>
        <w:rPr>
          <w:rFonts w:ascii="Times New Roman" w:hAnsi="Times New Roman" w:cs="Times New Roman"/>
        </w:rPr>
        <w:t xml:space="preserve">m and </w:t>
      </w:r>
      <w:r w:rsidR="007C027E">
        <w:rPr>
          <w:rFonts w:ascii="Times New Roman" w:hAnsi="Times New Roman" w:cs="Times New Roman"/>
        </w:rPr>
        <w:t xml:space="preserve">Dymond’s </w:t>
      </w:r>
      <w:r>
        <w:rPr>
          <w:rFonts w:ascii="Times New Roman" w:hAnsi="Times New Roman" w:cs="Times New Roman"/>
        </w:rPr>
        <w:t xml:space="preserve">(2010) findings that teachers believed that students with significant disabilities benefited more from CBVI than students with mild/moderate disabilities. </w:t>
      </w:r>
      <w:r w:rsidR="003E7028">
        <w:rPr>
          <w:rFonts w:ascii="Times New Roman" w:hAnsi="Times New Roman" w:cs="Times New Roman"/>
        </w:rPr>
        <w:t>Clearly,</w:t>
      </w:r>
      <w:r>
        <w:rPr>
          <w:rFonts w:ascii="Times New Roman" w:hAnsi="Times New Roman" w:cs="Times New Roman"/>
        </w:rPr>
        <w:t xml:space="preserve"> more research is needed to survey transition teachers </w:t>
      </w:r>
      <w:r w:rsidR="007F2ADF">
        <w:rPr>
          <w:rFonts w:ascii="Times New Roman" w:hAnsi="Times New Roman" w:cs="Times New Roman"/>
        </w:rPr>
        <w:t xml:space="preserve">on the characteristics of CBVI. </w:t>
      </w:r>
      <w:r w:rsidR="007D448A">
        <w:rPr>
          <w:rFonts w:ascii="Times New Roman" w:hAnsi="Times New Roman" w:cs="Times New Roman"/>
        </w:rPr>
        <w:t xml:space="preserve">Another issue leading to the low rates of CBVI among high school students could be that 45.1% of </w:t>
      </w:r>
      <w:r w:rsidR="0093160A">
        <w:rPr>
          <w:rFonts w:ascii="Times New Roman" w:hAnsi="Times New Roman" w:cs="Times New Roman"/>
        </w:rPr>
        <w:t xml:space="preserve">all </w:t>
      </w:r>
      <w:r w:rsidR="007D448A">
        <w:rPr>
          <w:rFonts w:ascii="Times New Roman" w:hAnsi="Times New Roman" w:cs="Times New Roman"/>
        </w:rPr>
        <w:t xml:space="preserve">teachers reported receiving no pre-service training on CBVI. This </w:t>
      </w:r>
      <w:r w:rsidR="003E7028">
        <w:rPr>
          <w:rFonts w:ascii="Times New Roman" w:hAnsi="Times New Roman" w:cs="Times New Roman"/>
        </w:rPr>
        <w:t xml:space="preserve">finding </w:t>
      </w:r>
      <w:r w:rsidR="007D448A">
        <w:rPr>
          <w:rFonts w:ascii="Times New Roman" w:hAnsi="Times New Roman" w:cs="Times New Roman"/>
        </w:rPr>
        <w:t xml:space="preserve">would indicate a need for teacher training in CBVI especially among high school special education teachers. </w:t>
      </w:r>
    </w:p>
    <w:p w14:paraId="2691983A" w14:textId="418CDC18" w:rsidR="005B2511" w:rsidRDefault="007F2ADF"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This survey identified </w:t>
      </w:r>
      <w:r w:rsidR="005B2511" w:rsidRPr="00375D78">
        <w:rPr>
          <w:rFonts w:ascii="Times New Roman" w:hAnsi="Times New Roman" w:cs="Times New Roman"/>
        </w:rPr>
        <w:t xml:space="preserve">barriers and facilitators to implementing CBVI from a teacher’s perspective. </w:t>
      </w:r>
      <w:r>
        <w:rPr>
          <w:rFonts w:ascii="Times New Roman" w:hAnsi="Times New Roman" w:cs="Times New Roman"/>
        </w:rPr>
        <w:t>Findings indicate</w:t>
      </w:r>
      <w:r w:rsidR="003E7028">
        <w:rPr>
          <w:rFonts w:ascii="Times New Roman" w:hAnsi="Times New Roman" w:cs="Times New Roman"/>
        </w:rPr>
        <w:t>d</w:t>
      </w:r>
      <w:r>
        <w:rPr>
          <w:rFonts w:ascii="Times New Roman" w:hAnsi="Times New Roman" w:cs="Times New Roman"/>
        </w:rPr>
        <w:t xml:space="preserve"> the major barriers to implementing CBVI </w:t>
      </w:r>
      <w:r w:rsidR="003E7028">
        <w:rPr>
          <w:rFonts w:ascii="Times New Roman" w:hAnsi="Times New Roman" w:cs="Times New Roman"/>
        </w:rPr>
        <w:t xml:space="preserve">were </w:t>
      </w:r>
      <w:r>
        <w:rPr>
          <w:rFonts w:ascii="Times New Roman" w:hAnsi="Times New Roman" w:cs="Times New Roman"/>
        </w:rPr>
        <w:t>lack of staff and transportation. These barriers</w:t>
      </w:r>
      <w:r w:rsidR="00F64FEB">
        <w:rPr>
          <w:rFonts w:ascii="Times New Roman" w:hAnsi="Times New Roman" w:cs="Times New Roman"/>
        </w:rPr>
        <w:t xml:space="preserve"> </w:t>
      </w:r>
      <w:r w:rsidR="003E7028">
        <w:rPr>
          <w:rFonts w:ascii="Times New Roman" w:hAnsi="Times New Roman" w:cs="Times New Roman"/>
        </w:rPr>
        <w:t xml:space="preserve">were </w:t>
      </w:r>
      <w:r w:rsidR="00F64FEB">
        <w:rPr>
          <w:rFonts w:ascii="Times New Roman" w:hAnsi="Times New Roman" w:cs="Times New Roman"/>
        </w:rPr>
        <w:t>consistent</w:t>
      </w:r>
      <w:r>
        <w:rPr>
          <w:rFonts w:ascii="Times New Roman" w:hAnsi="Times New Roman" w:cs="Times New Roman"/>
        </w:rPr>
        <w:t xml:space="preserve"> with some of Kym and Diamond’s (2010)</w:t>
      </w:r>
      <w:r w:rsidR="00F64FEB">
        <w:rPr>
          <w:rFonts w:ascii="Times New Roman" w:hAnsi="Times New Roman" w:cs="Times New Roman"/>
        </w:rPr>
        <w:t xml:space="preserve"> findings.</w:t>
      </w:r>
      <w:r w:rsidR="00330982">
        <w:rPr>
          <w:rFonts w:ascii="Times New Roman" w:hAnsi="Times New Roman" w:cs="Times New Roman"/>
        </w:rPr>
        <w:t xml:space="preserve"> </w:t>
      </w:r>
      <w:r w:rsidR="00F64FEB">
        <w:rPr>
          <w:rFonts w:ascii="Times New Roman" w:hAnsi="Times New Roman" w:cs="Times New Roman"/>
        </w:rPr>
        <w:t>However, where they diffe</w:t>
      </w:r>
      <w:r w:rsidR="003E7028">
        <w:rPr>
          <w:rFonts w:ascii="Times New Roman" w:hAnsi="Times New Roman" w:cs="Times New Roman"/>
        </w:rPr>
        <w:t>red was</w:t>
      </w:r>
      <w:r w:rsidR="00F64FEB">
        <w:rPr>
          <w:rFonts w:ascii="Times New Roman" w:hAnsi="Times New Roman" w:cs="Times New Roman"/>
        </w:rPr>
        <w:t xml:space="preserve"> in teachers’ reports of safety issues and high stakes testing as barriers</w:t>
      </w:r>
      <w:r w:rsidR="006961F5">
        <w:rPr>
          <w:rFonts w:ascii="Times New Roman" w:hAnsi="Times New Roman" w:cs="Times New Roman"/>
        </w:rPr>
        <w:t xml:space="preserve"> in the Kym and Diamond (2010) study. </w:t>
      </w:r>
      <w:r w:rsidR="00F64FEB">
        <w:rPr>
          <w:rFonts w:ascii="Times New Roman" w:hAnsi="Times New Roman" w:cs="Times New Roman"/>
        </w:rPr>
        <w:t xml:space="preserve"> In </w:t>
      </w:r>
      <w:r w:rsidR="003E7028">
        <w:rPr>
          <w:rFonts w:ascii="Times New Roman" w:hAnsi="Times New Roman" w:cs="Times New Roman"/>
        </w:rPr>
        <w:t>the current research</w:t>
      </w:r>
      <w:r w:rsidR="00FF2DD0">
        <w:rPr>
          <w:rFonts w:ascii="Times New Roman" w:hAnsi="Times New Roman" w:cs="Times New Roman"/>
        </w:rPr>
        <w:t xml:space="preserve">, </w:t>
      </w:r>
      <w:r w:rsidR="00F64FEB">
        <w:rPr>
          <w:rFonts w:ascii="Times New Roman" w:hAnsi="Times New Roman" w:cs="Times New Roman"/>
        </w:rPr>
        <w:t xml:space="preserve">teachers in </w:t>
      </w:r>
      <w:r w:rsidR="006961F5">
        <w:rPr>
          <w:rFonts w:ascii="Times New Roman" w:hAnsi="Times New Roman" w:cs="Times New Roman"/>
        </w:rPr>
        <w:t>Oklahoma</w:t>
      </w:r>
      <w:r w:rsidR="00F64FEB">
        <w:rPr>
          <w:rFonts w:ascii="Times New Roman" w:hAnsi="Times New Roman" w:cs="Times New Roman"/>
        </w:rPr>
        <w:t xml:space="preserve"> indicated lack of administrative support </w:t>
      </w:r>
      <w:r w:rsidR="003E7028">
        <w:rPr>
          <w:rFonts w:ascii="Times New Roman" w:hAnsi="Times New Roman" w:cs="Times New Roman"/>
        </w:rPr>
        <w:t>w</w:t>
      </w:r>
      <w:r w:rsidR="006961F5">
        <w:rPr>
          <w:rFonts w:ascii="Times New Roman" w:hAnsi="Times New Roman" w:cs="Times New Roman"/>
        </w:rPr>
        <w:t>as the greatest barrier. In Colorado</w:t>
      </w:r>
      <w:r w:rsidR="002D23B6">
        <w:rPr>
          <w:rFonts w:ascii="Times New Roman" w:hAnsi="Times New Roman" w:cs="Times New Roman"/>
        </w:rPr>
        <w:t>,</w:t>
      </w:r>
      <w:r w:rsidR="006961F5">
        <w:rPr>
          <w:rFonts w:ascii="Times New Roman" w:hAnsi="Times New Roman" w:cs="Times New Roman"/>
        </w:rPr>
        <w:t xml:space="preserve"> school schedules and student behaviors were noted barriers. In South Carolina</w:t>
      </w:r>
      <w:r w:rsidR="002D23B6">
        <w:rPr>
          <w:rFonts w:ascii="Times New Roman" w:hAnsi="Times New Roman" w:cs="Times New Roman"/>
        </w:rPr>
        <w:t>,</w:t>
      </w:r>
      <w:r w:rsidR="006961F5">
        <w:rPr>
          <w:rFonts w:ascii="Times New Roman" w:hAnsi="Times New Roman" w:cs="Times New Roman"/>
        </w:rPr>
        <w:t xml:space="preserve"> lack of established jobsites stood out </w:t>
      </w:r>
      <w:r w:rsidR="003E7028">
        <w:rPr>
          <w:rFonts w:ascii="Times New Roman" w:hAnsi="Times New Roman" w:cs="Times New Roman"/>
        </w:rPr>
        <w:t>w</w:t>
      </w:r>
      <w:r w:rsidR="006961F5">
        <w:rPr>
          <w:rFonts w:ascii="Times New Roman" w:hAnsi="Times New Roman" w:cs="Times New Roman"/>
        </w:rPr>
        <w:t>as a barrier for teachers</w:t>
      </w:r>
      <w:r w:rsidR="002850F7">
        <w:rPr>
          <w:rFonts w:ascii="Times New Roman" w:hAnsi="Times New Roman" w:cs="Times New Roman"/>
        </w:rPr>
        <w:t xml:space="preserve"> with severe/profound licenses. </w:t>
      </w:r>
      <w:r w:rsidR="006961F5">
        <w:rPr>
          <w:rFonts w:ascii="Times New Roman" w:hAnsi="Times New Roman" w:cs="Times New Roman"/>
        </w:rPr>
        <w:t xml:space="preserve">Utah teachers </w:t>
      </w:r>
      <w:r w:rsidR="002D23B6">
        <w:rPr>
          <w:rFonts w:ascii="Times New Roman" w:hAnsi="Times New Roman" w:cs="Times New Roman"/>
        </w:rPr>
        <w:t xml:space="preserve">of students with mild/moderate disabilities </w:t>
      </w:r>
      <w:r w:rsidR="006961F5">
        <w:rPr>
          <w:rFonts w:ascii="Times New Roman" w:hAnsi="Times New Roman" w:cs="Times New Roman"/>
        </w:rPr>
        <w:t xml:space="preserve">reported curriculum constraints </w:t>
      </w:r>
      <w:r w:rsidR="003E7028">
        <w:rPr>
          <w:rFonts w:ascii="Times New Roman" w:hAnsi="Times New Roman" w:cs="Times New Roman"/>
        </w:rPr>
        <w:t>w</w:t>
      </w:r>
      <w:r w:rsidR="006961F5">
        <w:rPr>
          <w:rFonts w:ascii="Times New Roman" w:hAnsi="Times New Roman" w:cs="Times New Roman"/>
        </w:rPr>
        <w:t xml:space="preserve">as a notable barrier.  </w:t>
      </w:r>
      <w:r w:rsidR="003E7028">
        <w:rPr>
          <w:rFonts w:ascii="Times New Roman" w:hAnsi="Times New Roman" w:cs="Times New Roman"/>
        </w:rPr>
        <w:t xml:space="preserve">These findings </w:t>
      </w:r>
      <w:r w:rsidR="00F64FEB">
        <w:rPr>
          <w:rFonts w:ascii="Times New Roman" w:hAnsi="Times New Roman" w:cs="Times New Roman"/>
        </w:rPr>
        <w:t>suggest that some barrie</w:t>
      </w:r>
      <w:r w:rsidR="00914F49">
        <w:rPr>
          <w:rFonts w:ascii="Times New Roman" w:hAnsi="Times New Roman" w:cs="Times New Roman"/>
        </w:rPr>
        <w:t xml:space="preserve">rs to CBVI for students differ </w:t>
      </w:r>
      <w:r w:rsidR="00F64FEB">
        <w:rPr>
          <w:rFonts w:ascii="Times New Roman" w:hAnsi="Times New Roman" w:cs="Times New Roman"/>
        </w:rPr>
        <w:t xml:space="preserve">from state to state. </w:t>
      </w:r>
    </w:p>
    <w:p w14:paraId="3A899DE5" w14:textId="608360D1" w:rsidR="005B2511" w:rsidRPr="003E7028" w:rsidRDefault="00F64FEB" w:rsidP="007C027E">
      <w:pPr>
        <w:pStyle w:val="CommentText"/>
        <w:spacing w:line="480" w:lineRule="auto"/>
        <w:rPr>
          <w:rFonts w:ascii="Times New Roman" w:hAnsi="Times New Roman" w:cs="Times New Roman"/>
        </w:rPr>
      </w:pPr>
      <w:r>
        <w:rPr>
          <w:rFonts w:ascii="Times New Roman" w:hAnsi="Times New Roman" w:cs="Times New Roman"/>
        </w:rPr>
        <w:tab/>
      </w:r>
      <w:r w:rsidR="002850F7">
        <w:rPr>
          <w:rFonts w:ascii="Times New Roman" w:hAnsi="Times New Roman" w:cs="Times New Roman"/>
        </w:rPr>
        <w:t xml:space="preserve">Facilitators </w:t>
      </w:r>
      <w:r w:rsidR="008D0702">
        <w:rPr>
          <w:rFonts w:ascii="Times New Roman" w:hAnsi="Times New Roman" w:cs="Times New Roman"/>
        </w:rPr>
        <w:t xml:space="preserve">to implementing CBVI </w:t>
      </w:r>
      <w:r>
        <w:rPr>
          <w:rFonts w:ascii="Times New Roman" w:hAnsi="Times New Roman" w:cs="Times New Roman"/>
        </w:rPr>
        <w:t>were</w:t>
      </w:r>
      <w:r w:rsidR="008D0702">
        <w:rPr>
          <w:rFonts w:ascii="Times New Roman" w:hAnsi="Times New Roman" w:cs="Times New Roman"/>
        </w:rPr>
        <w:t xml:space="preserve"> </w:t>
      </w:r>
      <w:r w:rsidR="007D210F">
        <w:rPr>
          <w:rFonts w:ascii="Times New Roman" w:hAnsi="Times New Roman" w:cs="Times New Roman"/>
        </w:rPr>
        <w:t xml:space="preserve">also </w:t>
      </w:r>
      <w:r w:rsidR="008D0702">
        <w:rPr>
          <w:rFonts w:ascii="Times New Roman" w:hAnsi="Times New Roman" w:cs="Times New Roman"/>
        </w:rPr>
        <w:t>examine</w:t>
      </w:r>
      <w:r>
        <w:rPr>
          <w:rFonts w:ascii="Times New Roman" w:hAnsi="Times New Roman" w:cs="Times New Roman"/>
        </w:rPr>
        <w:t xml:space="preserve">d and </w:t>
      </w:r>
      <w:r w:rsidR="003E7028">
        <w:rPr>
          <w:rFonts w:ascii="Times New Roman" w:hAnsi="Times New Roman" w:cs="Times New Roman"/>
        </w:rPr>
        <w:t xml:space="preserve">most common </w:t>
      </w:r>
      <w:r w:rsidR="007D210F">
        <w:rPr>
          <w:rFonts w:ascii="Times New Roman" w:hAnsi="Times New Roman" w:cs="Times New Roman"/>
        </w:rPr>
        <w:t>notable</w:t>
      </w:r>
      <w:r w:rsidR="003E7028">
        <w:rPr>
          <w:rFonts w:ascii="Times New Roman" w:hAnsi="Times New Roman" w:cs="Times New Roman"/>
        </w:rPr>
        <w:t>-to-</w:t>
      </w:r>
      <w:r w:rsidR="007D210F">
        <w:rPr>
          <w:rFonts w:ascii="Times New Roman" w:hAnsi="Times New Roman" w:cs="Times New Roman"/>
        </w:rPr>
        <w:t xml:space="preserve"> </w:t>
      </w:r>
      <w:r w:rsidR="00150D46">
        <w:rPr>
          <w:rFonts w:ascii="Times New Roman" w:hAnsi="Times New Roman" w:cs="Times New Roman"/>
        </w:rPr>
        <w:t>major</w:t>
      </w:r>
      <w:r w:rsidR="007D210F">
        <w:rPr>
          <w:rFonts w:ascii="Times New Roman" w:hAnsi="Times New Roman" w:cs="Times New Roman"/>
        </w:rPr>
        <w:t xml:space="preserve"> </w:t>
      </w:r>
      <w:r w:rsidR="002850F7">
        <w:rPr>
          <w:rFonts w:ascii="Times New Roman" w:hAnsi="Times New Roman" w:cs="Times New Roman"/>
        </w:rPr>
        <w:t xml:space="preserve">facilitators </w:t>
      </w:r>
      <w:r w:rsidR="007D210F">
        <w:rPr>
          <w:rFonts w:ascii="Times New Roman" w:hAnsi="Times New Roman" w:cs="Times New Roman"/>
        </w:rPr>
        <w:t>include</w:t>
      </w:r>
      <w:r w:rsidR="003E7028">
        <w:rPr>
          <w:rFonts w:ascii="Times New Roman" w:hAnsi="Times New Roman" w:cs="Times New Roman"/>
        </w:rPr>
        <w:t>d</w:t>
      </w:r>
      <w:r w:rsidR="008D0702">
        <w:rPr>
          <w:rFonts w:ascii="Times New Roman" w:hAnsi="Times New Roman" w:cs="Times New Roman"/>
        </w:rPr>
        <w:t xml:space="preserve"> adequate staff</w:t>
      </w:r>
      <w:r w:rsidR="00150D46">
        <w:rPr>
          <w:rFonts w:ascii="Times New Roman" w:hAnsi="Times New Roman" w:cs="Times New Roman"/>
        </w:rPr>
        <w:t xml:space="preserve"> (</w:t>
      </w:r>
      <w:r w:rsidR="00134D56">
        <w:rPr>
          <w:rFonts w:ascii="Times New Roman" w:hAnsi="Times New Roman" w:cs="Times New Roman"/>
        </w:rPr>
        <w:t>78.4</w:t>
      </w:r>
      <w:r w:rsidR="00150D46">
        <w:rPr>
          <w:rFonts w:ascii="Times New Roman" w:hAnsi="Times New Roman" w:cs="Times New Roman"/>
        </w:rPr>
        <w:t>%)</w:t>
      </w:r>
      <w:r w:rsidR="008D0702">
        <w:rPr>
          <w:rFonts w:ascii="Times New Roman" w:hAnsi="Times New Roman" w:cs="Times New Roman"/>
        </w:rPr>
        <w:t>, knowledgeable staff</w:t>
      </w:r>
      <w:r w:rsidR="00150D46">
        <w:rPr>
          <w:rFonts w:ascii="Times New Roman" w:hAnsi="Times New Roman" w:cs="Times New Roman"/>
        </w:rPr>
        <w:t xml:space="preserve"> (</w:t>
      </w:r>
      <w:r w:rsidR="00134D56">
        <w:rPr>
          <w:rFonts w:ascii="Times New Roman" w:hAnsi="Times New Roman" w:cs="Times New Roman"/>
        </w:rPr>
        <w:t>78.5</w:t>
      </w:r>
      <w:r w:rsidR="00150D46">
        <w:rPr>
          <w:rFonts w:ascii="Times New Roman" w:hAnsi="Times New Roman" w:cs="Times New Roman"/>
        </w:rPr>
        <w:t>%)</w:t>
      </w:r>
      <w:r w:rsidR="008D0702">
        <w:rPr>
          <w:rFonts w:ascii="Times New Roman" w:hAnsi="Times New Roman" w:cs="Times New Roman"/>
        </w:rPr>
        <w:t>, staff to develop jobsites</w:t>
      </w:r>
      <w:r w:rsidR="00134D56">
        <w:rPr>
          <w:rFonts w:ascii="Times New Roman" w:hAnsi="Times New Roman" w:cs="Times New Roman"/>
        </w:rPr>
        <w:t xml:space="preserve"> </w:t>
      </w:r>
      <w:r w:rsidR="00150D46">
        <w:rPr>
          <w:rFonts w:ascii="Times New Roman" w:hAnsi="Times New Roman" w:cs="Times New Roman"/>
        </w:rPr>
        <w:t>(</w:t>
      </w:r>
      <w:r w:rsidR="00134D56">
        <w:rPr>
          <w:rFonts w:ascii="Times New Roman" w:hAnsi="Times New Roman" w:cs="Times New Roman"/>
        </w:rPr>
        <w:t>79.9</w:t>
      </w:r>
      <w:r w:rsidR="00150D46">
        <w:rPr>
          <w:rFonts w:ascii="Times New Roman" w:hAnsi="Times New Roman" w:cs="Times New Roman"/>
        </w:rPr>
        <w:t>%)</w:t>
      </w:r>
      <w:r w:rsidR="008D0702">
        <w:rPr>
          <w:rFonts w:ascii="Times New Roman" w:hAnsi="Times New Roman" w:cs="Times New Roman"/>
        </w:rPr>
        <w:t>, supportive employers</w:t>
      </w:r>
      <w:r w:rsidR="00150D46">
        <w:rPr>
          <w:rFonts w:ascii="Times New Roman" w:hAnsi="Times New Roman" w:cs="Times New Roman"/>
        </w:rPr>
        <w:t xml:space="preserve"> (</w:t>
      </w:r>
      <w:r w:rsidR="00134D56">
        <w:rPr>
          <w:rFonts w:ascii="Times New Roman" w:hAnsi="Times New Roman" w:cs="Times New Roman"/>
        </w:rPr>
        <w:t>73.3</w:t>
      </w:r>
      <w:r w:rsidR="00150D46">
        <w:rPr>
          <w:rFonts w:ascii="Times New Roman" w:hAnsi="Times New Roman" w:cs="Times New Roman"/>
        </w:rPr>
        <w:t>%)</w:t>
      </w:r>
      <w:r w:rsidR="008D0702">
        <w:rPr>
          <w:rFonts w:ascii="Times New Roman" w:hAnsi="Times New Roman" w:cs="Times New Roman"/>
        </w:rPr>
        <w:t>, and established sites</w:t>
      </w:r>
      <w:r w:rsidR="00150D46">
        <w:rPr>
          <w:rFonts w:ascii="Times New Roman" w:hAnsi="Times New Roman" w:cs="Times New Roman"/>
        </w:rPr>
        <w:t xml:space="preserve"> (</w:t>
      </w:r>
      <w:r w:rsidR="00134D56">
        <w:rPr>
          <w:rFonts w:ascii="Times New Roman" w:hAnsi="Times New Roman" w:cs="Times New Roman"/>
        </w:rPr>
        <w:t>74.7</w:t>
      </w:r>
      <w:r w:rsidR="00150D46">
        <w:rPr>
          <w:rFonts w:ascii="Times New Roman" w:hAnsi="Times New Roman" w:cs="Times New Roman"/>
        </w:rPr>
        <w:t>%)</w:t>
      </w:r>
      <w:r w:rsidR="008D0702">
        <w:rPr>
          <w:rFonts w:ascii="Times New Roman" w:hAnsi="Times New Roman" w:cs="Times New Roman"/>
        </w:rPr>
        <w:t xml:space="preserve">. </w:t>
      </w:r>
      <w:r w:rsidR="00134D56">
        <w:rPr>
          <w:rFonts w:ascii="Times New Roman" w:hAnsi="Times New Roman" w:cs="Times New Roman"/>
        </w:rPr>
        <w:t xml:space="preserve"> The </w:t>
      </w:r>
      <w:r w:rsidR="002850F7">
        <w:rPr>
          <w:rFonts w:ascii="Times New Roman" w:hAnsi="Times New Roman" w:cs="Times New Roman"/>
        </w:rPr>
        <w:t xml:space="preserve">facilitators </w:t>
      </w:r>
      <w:r w:rsidR="00134D56">
        <w:rPr>
          <w:rFonts w:ascii="Times New Roman" w:hAnsi="Times New Roman" w:cs="Times New Roman"/>
        </w:rPr>
        <w:t xml:space="preserve">identified by respondents are important because often teachers have to multitask to ensure each student’s individual needs are being met. In this survey, 45.9% of the respondents indicated that </w:t>
      </w:r>
      <w:r w:rsidR="003E7028">
        <w:rPr>
          <w:rFonts w:ascii="Times New Roman" w:hAnsi="Times New Roman" w:cs="Times New Roman"/>
        </w:rPr>
        <w:t>community-</w:t>
      </w:r>
      <w:r w:rsidR="00134D56">
        <w:rPr>
          <w:rFonts w:ascii="Times New Roman" w:hAnsi="Times New Roman" w:cs="Times New Roman"/>
        </w:rPr>
        <w:t xml:space="preserve">based jobs </w:t>
      </w:r>
      <w:r w:rsidR="003E7028">
        <w:rPr>
          <w:rFonts w:ascii="Times New Roman" w:hAnsi="Times New Roman" w:cs="Times New Roman"/>
        </w:rPr>
        <w:t xml:space="preserve">were </w:t>
      </w:r>
      <w:r w:rsidR="00134D56">
        <w:rPr>
          <w:rFonts w:ascii="Times New Roman" w:hAnsi="Times New Roman" w:cs="Times New Roman"/>
        </w:rPr>
        <w:t xml:space="preserve">developed by the special educator and the average caseload </w:t>
      </w:r>
      <w:r w:rsidR="003E7028">
        <w:rPr>
          <w:rFonts w:ascii="Times New Roman" w:hAnsi="Times New Roman" w:cs="Times New Roman"/>
        </w:rPr>
        <w:t xml:space="preserve">was </w:t>
      </w:r>
      <w:r w:rsidR="00134D56">
        <w:rPr>
          <w:rFonts w:ascii="Times New Roman" w:hAnsi="Times New Roman" w:cs="Times New Roman"/>
        </w:rPr>
        <w:t xml:space="preserve">20 students. This reality may make it difficult for teachers to develop and monitor meaningful community based vocational instruction sites. </w:t>
      </w:r>
      <w:r w:rsidR="00A83343" w:rsidRPr="003E7028">
        <w:rPr>
          <w:rFonts w:ascii="Times New Roman" w:hAnsi="Times New Roman" w:cs="Times New Roman"/>
        </w:rPr>
        <w:t xml:space="preserve">Other teachers reported needing a transition coordinator at the district level </w:t>
      </w:r>
      <w:r w:rsidR="003E7028">
        <w:rPr>
          <w:rFonts w:ascii="Times New Roman" w:hAnsi="Times New Roman" w:cs="Times New Roman"/>
        </w:rPr>
        <w:t>w</w:t>
      </w:r>
      <w:r w:rsidR="00A83343" w:rsidRPr="003E7028">
        <w:rPr>
          <w:rFonts w:ascii="Times New Roman" w:hAnsi="Times New Roman" w:cs="Times New Roman"/>
        </w:rPr>
        <w:t xml:space="preserve">as a </w:t>
      </w:r>
      <w:r w:rsidR="002850F7" w:rsidRPr="003E7028">
        <w:rPr>
          <w:rFonts w:ascii="Times New Roman" w:hAnsi="Times New Roman" w:cs="Times New Roman"/>
        </w:rPr>
        <w:t xml:space="preserve">facilitator </w:t>
      </w:r>
      <w:r w:rsidR="00A83343" w:rsidRPr="003E7028">
        <w:rPr>
          <w:rFonts w:ascii="Times New Roman" w:hAnsi="Times New Roman" w:cs="Times New Roman"/>
        </w:rPr>
        <w:t>to providing more CBV</w:t>
      </w:r>
      <w:r w:rsidR="007D448A" w:rsidRPr="003E7028">
        <w:rPr>
          <w:rFonts w:ascii="Times New Roman" w:hAnsi="Times New Roman" w:cs="Times New Roman"/>
        </w:rPr>
        <w:t xml:space="preserve">I to students as well as more training on individualized and customized employment.  </w:t>
      </w:r>
    </w:p>
    <w:p w14:paraId="0D0E4C78" w14:textId="314464A1" w:rsidR="00514302" w:rsidRPr="00F208DC" w:rsidRDefault="00514302"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rPr>
      </w:pPr>
      <w:r w:rsidRPr="00F208DC">
        <w:rPr>
          <w:rFonts w:ascii="Times New Roman" w:hAnsi="Times New Roman" w:cs="Times New Roman"/>
          <w:b/>
        </w:rPr>
        <w:t>Limitations</w:t>
      </w:r>
    </w:p>
    <w:p w14:paraId="27956FAD" w14:textId="09766C0B" w:rsidR="00514302" w:rsidRDefault="00914F49" w:rsidP="005143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514302">
        <w:rPr>
          <w:rFonts w:ascii="Times New Roman" w:hAnsi="Times New Roman" w:cs="Times New Roman"/>
        </w:rPr>
        <w:t xml:space="preserve">Several limitations to this study should be considered.  First, the small sample size </w:t>
      </w:r>
      <w:r w:rsidR="00C3452E">
        <w:rPr>
          <w:rFonts w:ascii="Times New Roman" w:hAnsi="Times New Roman" w:cs="Times New Roman"/>
        </w:rPr>
        <w:t>(</w:t>
      </w:r>
      <w:r w:rsidR="00514302" w:rsidRPr="00E27D21">
        <w:rPr>
          <w:rFonts w:ascii="Times New Roman" w:hAnsi="Times New Roman" w:cs="Times New Roman"/>
          <w:i/>
        </w:rPr>
        <w:t>n</w:t>
      </w:r>
      <w:r w:rsidR="00514302">
        <w:rPr>
          <w:rFonts w:ascii="Times New Roman" w:hAnsi="Times New Roman" w:cs="Times New Roman"/>
        </w:rPr>
        <w:t>=135</w:t>
      </w:r>
      <w:r w:rsidR="00C3452E">
        <w:rPr>
          <w:rFonts w:ascii="Times New Roman" w:hAnsi="Times New Roman" w:cs="Times New Roman"/>
        </w:rPr>
        <w:t>)</w:t>
      </w:r>
      <w:r w:rsidR="00514302">
        <w:rPr>
          <w:rFonts w:ascii="Times New Roman" w:hAnsi="Times New Roman" w:cs="Times New Roman"/>
        </w:rPr>
        <w:t xml:space="preserve"> </w:t>
      </w:r>
      <w:r w:rsidR="003E7028">
        <w:rPr>
          <w:rFonts w:ascii="Times New Roman" w:hAnsi="Times New Roman" w:cs="Times New Roman"/>
        </w:rPr>
        <w:t xml:space="preserve">limited </w:t>
      </w:r>
      <w:r w:rsidR="00514302">
        <w:rPr>
          <w:rFonts w:ascii="Times New Roman" w:hAnsi="Times New Roman" w:cs="Times New Roman"/>
        </w:rPr>
        <w:t xml:space="preserve">the generalizations of the </w:t>
      </w:r>
      <w:r w:rsidR="00C3452E">
        <w:rPr>
          <w:rFonts w:ascii="Times New Roman" w:hAnsi="Times New Roman" w:cs="Times New Roman"/>
        </w:rPr>
        <w:t>results</w:t>
      </w:r>
      <w:r w:rsidR="00514302">
        <w:rPr>
          <w:rFonts w:ascii="Times New Roman" w:hAnsi="Times New Roman" w:cs="Times New Roman"/>
        </w:rPr>
        <w:t>.  Second, there was not an even distribution across teacher license and type of transition setting.  That is, the majority of survey respondents held mild/moderate special education licenses (</w:t>
      </w:r>
      <w:r w:rsidR="00514302" w:rsidRPr="00E27D21">
        <w:rPr>
          <w:rFonts w:ascii="Times New Roman" w:hAnsi="Times New Roman" w:cs="Times New Roman"/>
          <w:i/>
        </w:rPr>
        <w:t>n</w:t>
      </w:r>
      <w:r w:rsidR="00514302">
        <w:rPr>
          <w:rFonts w:ascii="Times New Roman" w:hAnsi="Times New Roman" w:cs="Times New Roman"/>
        </w:rPr>
        <w:t>=75) verses those with severe/profound licenses (</w:t>
      </w:r>
      <w:r w:rsidR="00514302" w:rsidRPr="00E27D21">
        <w:rPr>
          <w:rFonts w:ascii="Times New Roman" w:hAnsi="Times New Roman" w:cs="Times New Roman"/>
          <w:i/>
        </w:rPr>
        <w:t>n</w:t>
      </w:r>
      <w:r w:rsidR="00514302">
        <w:rPr>
          <w:rFonts w:ascii="Times New Roman" w:hAnsi="Times New Roman" w:cs="Times New Roman"/>
        </w:rPr>
        <w:t>=48)</w:t>
      </w:r>
      <w:r w:rsidR="00340166">
        <w:rPr>
          <w:rFonts w:ascii="Times New Roman" w:hAnsi="Times New Roman" w:cs="Times New Roman"/>
        </w:rPr>
        <w:t>. T</w:t>
      </w:r>
      <w:r w:rsidR="00514302">
        <w:rPr>
          <w:rFonts w:ascii="Times New Roman" w:hAnsi="Times New Roman" w:cs="Times New Roman"/>
        </w:rPr>
        <w:t xml:space="preserve">the number of high school teachers responding to this survey was 82 and the number of transition teachers was 19.  This unequal distribution may limit the </w:t>
      </w:r>
      <w:r w:rsidR="003E7028">
        <w:rPr>
          <w:rFonts w:ascii="Times New Roman" w:hAnsi="Times New Roman" w:cs="Times New Roman"/>
        </w:rPr>
        <w:t>generalizability of findings</w:t>
      </w:r>
      <w:r w:rsidR="00514302">
        <w:rPr>
          <w:rFonts w:ascii="Times New Roman" w:hAnsi="Times New Roman" w:cs="Times New Roman"/>
        </w:rPr>
        <w:t xml:space="preserve">. </w:t>
      </w:r>
    </w:p>
    <w:p w14:paraId="7FF84A4D" w14:textId="45516B3E" w:rsidR="00514302" w:rsidRPr="00F208DC" w:rsidRDefault="009A44A7"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rPr>
      </w:pPr>
      <w:r w:rsidRPr="00F208DC">
        <w:rPr>
          <w:rFonts w:ascii="Times New Roman" w:hAnsi="Times New Roman" w:cs="Times New Roman"/>
          <w:b/>
        </w:rPr>
        <w:t xml:space="preserve">Implications </w:t>
      </w:r>
    </w:p>
    <w:p w14:paraId="6B657850" w14:textId="64607C9F" w:rsidR="00B54764" w:rsidRDefault="00514302"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9A44A7" w:rsidRPr="00375D78">
        <w:rPr>
          <w:rFonts w:ascii="Times New Roman" w:hAnsi="Times New Roman" w:cs="Times New Roman"/>
        </w:rPr>
        <w:t xml:space="preserve">Given that this study </w:t>
      </w:r>
      <w:r w:rsidR="003E7028">
        <w:rPr>
          <w:rFonts w:ascii="Times New Roman" w:hAnsi="Times New Roman" w:cs="Times New Roman"/>
        </w:rPr>
        <w:t>identified</w:t>
      </w:r>
      <w:r w:rsidR="003E7028" w:rsidRPr="00375D78">
        <w:rPr>
          <w:rFonts w:ascii="Times New Roman" w:hAnsi="Times New Roman" w:cs="Times New Roman"/>
        </w:rPr>
        <w:t xml:space="preserve"> </w:t>
      </w:r>
      <w:r w:rsidR="009A44A7" w:rsidRPr="00375D78">
        <w:rPr>
          <w:rFonts w:ascii="Times New Roman" w:hAnsi="Times New Roman" w:cs="Times New Roman"/>
        </w:rPr>
        <w:t xml:space="preserve">key barriers and facilitators to the implementation of CBVI, the results </w:t>
      </w:r>
      <w:r w:rsidR="003E7028">
        <w:rPr>
          <w:rFonts w:ascii="Times New Roman" w:hAnsi="Times New Roman" w:cs="Times New Roman"/>
        </w:rPr>
        <w:t>were</w:t>
      </w:r>
      <w:r w:rsidR="003E7028" w:rsidRPr="00375D78">
        <w:rPr>
          <w:rFonts w:ascii="Times New Roman" w:hAnsi="Times New Roman" w:cs="Times New Roman"/>
        </w:rPr>
        <w:t xml:space="preserve"> </w:t>
      </w:r>
      <w:r w:rsidR="009A44A7" w:rsidRPr="00375D78">
        <w:rPr>
          <w:rFonts w:ascii="Times New Roman" w:hAnsi="Times New Roman" w:cs="Times New Roman"/>
        </w:rPr>
        <w:t xml:space="preserve">beneficial for special education teachers, administrators, and transition specialists in implementing or improving CBVI in their own districts.  Results may assist in the planning </w:t>
      </w:r>
      <w:r w:rsidR="009A44A7">
        <w:rPr>
          <w:rFonts w:ascii="Times New Roman" w:hAnsi="Times New Roman" w:cs="Times New Roman"/>
        </w:rPr>
        <w:t>and prioritizing CBVI for stake</w:t>
      </w:r>
      <w:r w:rsidR="009A44A7" w:rsidRPr="00375D78">
        <w:rPr>
          <w:rFonts w:ascii="Times New Roman" w:hAnsi="Times New Roman" w:cs="Times New Roman"/>
        </w:rPr>
        <w:t xml:space="preserve">holders </w:t>
      </w:r>
      <w:r w:rsidR="009A44A7">
        <w:rPr>
          <w:rFonts w:ascii="Times New Roman" w:hAnsi="Times New Roman" w:cs="Times New Roman"/>
        </w:rPr>
        <w:t>by</w:t>
      </w:r>
      <w:r w:rsidR="009A44A7" w:rsidRPr="00375D78">
        <w:rPr>
          <w:rFonts w:ascii="Times New Roman" w:hAnsi="Times New Roman" w:cs="Times New Roman"/>
        </w:rPr>
        <w:t xml:space="preserve"> offer</w:t>
      </w:r>
      <w:r w:rsidR="009A44A7">
        <w:rPr>
          <w:rFonts w:ascii="Times New Roman" w:hAnsi="Times New Roman" w:cs="Times New Roman"/>
        </w:rPr>
        <w:t>ing</w:t>
      </w:r>
      <w:r w:rsidR="009A44A7" w:rsidRPr="00375D78">
        <w:rPr>
          <w:rFonts w:ascii="Times New Roman" w:hAnsi="Times New Roman" w:cs="Times New Roman"/>
        </w:rPr>
        <w:t xml:space="preserve"> solutions to common barriers. The </w:t>
      </w:r>
      <w:r w:rsidR="003E7028">
        <w:rPr>
          <w:rFonts w:ascii="Times New Roman" w:hAnsi="Times New Roman" w:cs="Times New Roman"/>
        </w:rPr>
        <w:t xml:space="preserve">findings </w:t>
      </w:r>
      <w:r w:rsidR="009A44A7">
        <w:rPr>
          <w:rFonts w:ascii="Times New Roman" w:hAnsi="Times New Roman" w:cs="Times New Roman"/>
        </w:rPr>
        <w:t xml:space="preserve">reflect the need to provide more training on CBVI, increase staff supports, create transportation solutions, and develop more community jobsites. </w:t>
      </w:r>
      <w:r w:rsidR="00914F49">
        <w:rPr>
          <w:rFonts w:ascii="Times New Roman" w:hAnsi="Times New Roman" w:cs="Times New Roman"/>
        </w:rPr>
        <w:t>F</w:t>
      </w:r>
      <w:r w:rsidR="005B2511" w:rsidRPr="00375D78">
        <w:rPr>
          <w:rFonts w:ascii="Times New Roman" w:hAnsi="Times New Roman" w:cs="Times New Roman"/>
        </w:rPr>
        <w:t xml:space="preserve">uture research </w:t>
      </w:r>
      <w:r w:rsidR="00C04883">
        <w:rPr>
          <w:rFonts w:ascii="Times New Roman" w:hAnsi="Times New Roman" w:cs="Times New Roman"/>
        </w:rPr>
        <w:t>should</w:t>
      </w:r>
      <w:r w:rsidR="00C04883" w:rsidRPr="00375D78">
        <w:rPr>
          <w:rFonts w:ascii="Times New Roman" w:hAnsi="Times New Roman" w:cs="Times New Roman"/>
        </w:rPr>
        <w:t xml:space="preserve"> </w:t>
      </w:r>
      <w:r w:rsidR="005B2511" w:rsidRPr="00375D78">
        <w:rPr>
          <w:rFonts w:ascii="Times New Roman" w:hAnsi="Times New Roman" w:cs="Times New Roman"/>
        </w:rPr>
        <w:t xml:space="preserve">examine CBVI barriers and facilitators in other states and use a larger sample size of participants. </w:t>
      </w:r>
      <w:r w:rsidR="00D761E1">
        <w:rPr>
          <w:rFonts w:ascii="Times New Roman" w:hAnsi="Times New Roman" w:cs="Times New Roman"/>
        </w:rPr>
        <w:t xml:space="preserve"> Additionally, given that </w:t>
      </w:r>
      <w:r w:rsidR="00A91AB7">
        <w:rPr>
          <w:rFonts w:ascii="Times New Roman" w:hAnsi="Times New Roman" w:cs="Times New Roman"/>
        </w:rPr>
        <w:t>inadequate numbers and insufficient training of staff</w:t>
      </w:r>
      <w:r w:rsidR="00D761E1">
        <w:rPr>
          <w:rFonts w:ascii="Times New Roman" w:hAnsi="Times New Roman" w:cs="Times New Roman"/>
        </w:rPr>
        <w:t xml:space="preserve"> are major barriers to CBVI, research should examine how schools can </w:t>
      </w:r>
      <w:r w:rsidR="00A91AB7">
        <w:rPr>
          <w:rFonts w:ascii="Times New Roman" w:hAnsi="Times New Roman" w:cs="Times New Roman"/>
        </w:rPr>
        <w:t>invest in additional human resource and training</w:t>
      </w:r>
      <w:r w:rsidR="0093160A">
        <w:rPr>
          <w:rFonts w:ascii="Times New Roman" w:hAnsi="Times New Roman" w:cs="Times New Roman"/>
        </w:rPr>
        <w:t xml:space="preserve"> of instructional teams</w:t>
      </w:r>
      <w:r w:rsidR="00C3452E">
        <w:rPr>
          <w:rFonts w:ascii="Times New Roman" w:hAnsi="Times New Roman" w:cs="Times New Roman"/>
        </w:rPr>
        <w:t xml:space="preserve">.  </w:t>
      </w:r>
      <w:r w:rsidR="00A91AB7">
        <w:rPr>
          <w:rFonts w:ascii="Times New Roman" w:hAnsi="Times New Roman" w:cs="Times New Roman"/>
        </w:rPr>
        <w:t xml:space="preserve">For example, schools may want to consider appealing to volunteers, retired individuals, community service groups, or business persons who are high school alumni to assist with CBVI. Additionally, schools may consider focusing on teachers and students who have been successful in CBVI to rally efforts for expansion. Teachers experienced in CBVI may be good candidates for delivering CBVI training to others. </w:t>
      </w:r>
      <w:r w:rsidR="00C3452E">
        <w:rPr>
          <w:rFonts w:ascii="Times New Roman" w:hAnsi="Times New Roman" w:cs="Times New Roman"/>
        </w:rPr>
        <w:t xml:space="preserve">Further, research should explore the extent to which teachers are being trained on CBVI and </w:t>
      </w:r>
      <w:r w:rsidR="00D761E1">
        <w:rPr>
          <w:rFonts w:ascii="Times New Roman" w:hAnsi="Times New Roman" w:cs="Times New Roman"/>
        </w:rPr>
        <w:t xml:space="preserve">future research should explore how to </w:t>
      </w:r>
      <w:r w:rsidR="009A44A7">
        <w:rPr>
          <w:rFonts w:ascii="Times New Roman" w:hAnsi="Times New Roman" w:cs="Times New Roman"/>
        </w:rPr>
        <w:t>effective</w:t>
      </w:r>
      <w:r w:rsidR="005E0335">
        <w:rPr>
          <w:rFonts w:ascii="Times New Roman" w:hAnsi="Times New Roman" w:cs="Times New Roman"/>
        </w:rPr>
        <w:t>ly</w:t>
      </w:r>
      <w:r w:rsidR="009A44A7">
        <w:rPr>
          <w:rFonts w:ascii="Times New Roman" w:hAnsi="Times New Roman" w:cs="Times New Roman"/>
        </w:rPr>
        <w:t xml:space="preserve"> provide preservice and inservice training on the provision of CBVI.</w:t>
      </w:r>
      <w:r w:rsidR="005B2511" w:rsidRPr="00375D78">
        <w:rPr>
          <w:rFonts w:ascii="Times New Roman" w:hAnsi="Times New Roman" w:cs="Times New Roman"/>
        </w:rPr>
        <w:t xml:space="preserve"> </w:t>
      </w:r>
      <w:r w:rsidR="009A44A7">
        <w:rPr>
          <w:rFonts w:ascii="Times New Roman" w:hAnsi="Times New Roman" w:cs="Times New Roman"/>
        </w:rPr>
        <w:t xml:space="preserve">Finally, future research should examine how </w:t>
      </w:r>
      <w:r w:rsidR="005B2511" w:rsidRPr="00375D78">
        <w:rPr>
          <w:rFonts w:ascii="Times New Roman" w:hAnsi="Times New Roman" w:cs="Times New Roman"/>
        </w:rPr>
        <w:t xml:space="preserve">CBVI </w:t>
      </w:r>
      <w:r w:rsidR="009A44A7">
        <w:rPr>
          <w:rFonts w:ascii="Times New Roman" w:hAnsi="Times New Roman" w:cs="Times New Roman"/>
        </w:rPr>
        <w:t>is correlated to improved</w:t>
      </w:r>
      <w:r w:rsidR="009A44A7" w:rsidRPr="00375D78">
        <w:rPr>
          <w:rFonts w:ascii="Times New Roman" w:hAnsi="Times New Roman" w:cs="Times New Roman"/>
        </w:rPr>
        <w:t xml:space="preserve"> </w:t>
      </w:r>
      <w:r w:rsidR="005B2511" w:rsidRPr="00375D78">
        <w:rPr>
          <w:rFonts w:ascii="Times New Roman" w:hAnsi="Times New Roman" w:cs="Times New Roman"/>
        </w:rPr>
        <w:t>employment outcomes for students with significant disabi</w:t>
      </w:r>
      <w:r w:rsidR="00914F49">
        <w:rPr>
          <w:rFonts w:ascii="Times New Roman" w:hAnsi="Times New Roman" w:cs="Times New Roman"/>
        </w:rPr>
        <w:t xml:space="preserve">lities. </w:t>
      </w:r>
    </w:p>
    <w:p w14:paraId="2EC58887" w14:textId="367401BD" w:rsidR="004A5B8D" w:rsidRDefault="004A5B8D">
      <w:pPr>
        <w:rPr>
          <w:rFonts w:ascii="Times New Roman" w:hAnsi="Times New Roman" w:cs="Times New Roman"/>
        </w:rPr>
      </w:pPr>
      <w:r>
        <w:rPr>
          <w:rFonts w:ascii="Times New Roman" w:hAnsi="Times New Roman" w:cs="Times New Roman"/>
        </w:rPr>
        <w:br w:type="page"/>
      </w:r>
    </w:p>
    <w:p w14:paraId="33559764" w14:textId="6499BBEC" w:rsidR="00E61D41" w:rsidRDefault="00E61D41" w:rsidP="00E61D41">
      <w:pPr>
        <w:outlineLvl w:val="0"/>
        <w:rPr>
          <w:rFonts w:ascii="Times New Roman" w:hAnsi="Times New Roman" w:cs="Times New Roman"/>
        </w:rPr>
      </w:pPr>
      <w:r w:rsidRPr="00030EB3">
        <w:rPr>
          <w:rFonts w:ascii="Times New Roman" w:hAnsi="Times New Roman" w:cs="Times New Roman"/>
        </w:rPr>
        <w:t>Table 1</w:t>
      </w:r>
    </w:p>
    <w:p w14:paraId="759D99B6" w14:textId="77777777" w:rsidR="00E61D41" w:rsidRPr="00030EB3" w:rsidRDefault="00E61D41" w:rsidP="00E61D41">
      <w:pPr>
        <w:rPr>
          <w:rFonts w:ascii="Times New Roman" w:hAnsi="Times New Roman" w:cs="Times New Roman"/>
        </w:rPr>
      </w:pPr>
    </w:p>
    <w:p w14:paraId="3A1ED8C6" w14:textId="77777777" w:rsidR="00E61D41" w:rsidRDefault="00E61D41" w:rsidP="00E61D41">
      <w:pPr>
        <w:rPr>
          <w:rFonts w:ascii="Times New Roman" w:hAnsi="Times New Roman" w:cs="Times New Roman"/>
          <w:i/>
        </w:rPr>
      </w:pPr>
      <w:r>
        <w:rPr>
          <w:rFonts w:ascii="Times New Roman" w:hAnsi="Times New Roman" w:cs="Times New Roman"/>
          <w:i/>
        </w:rPr>
        <w:t>Demographics of Respondents (N=135)</w:t>
      </w:r>
    </w:p>
    <w:p w14:paraId="5B8453C0" w14:textId="77777777" w:rsidR="003D33FE" w:rsidRPr="00F11A13" w:rsidRDefault="003D33FE" w:rsidP="00E61D41">
      <w:pPr>
        <w:rPr>
          <w:rFonts w:ascii="Times New Roman" w:hAnsi="Times New Roman" w:cs="Times New Roman"/>
          <w:i/>
        </w:rPr>
      </w:pPr>
    </w:p>
    <w:tbl>
      <w:tblPr>
        <w:tblStyle w:val="TableGrid"/>
        <w:tblW w:w="86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88"/>
        <w:gridCol w:w="900"/>
        <w:gridCol w:w="1170"/>
      </w:tblGrid>
      <w:tr w:rsidR="002D5270" w:rsidRPr="00030EB3" w14:paraId="62F3104C" w14:textId="77777777" w:rsidTr="002D5270">
        <w:tc>
          <w:tcPr>
            <w:tcW w:w="6588" w:type="dxa"/>
            <w:tcBorders>
              <w:top w:val="single" w:sz="4" w:space="0" w:color="auto"/>
              <w:bottom w:val="single" w:sz="4" w:space="0" w:color="auto"/>
            </w:tcBorders>
          </w:tcPr>
          <w:p w14:paraId="4C6EEEEF" w14:textId="77777777" w:rsidR="00E61D41" w:rsidRPr="00030EB3" w:rsidRDefault="00E61D41" w:rsidP="00E61D41">
            <w:pPr>
              <w:rPr>
                <w:rFonts w:ascii="Times New Roman" w:hAnsi="Times New Roman" w:cs="Times New Roman"/>
              </w:rPr>
            </w:pPr>
            <w:r>
              <w:rPr>
                <w:rFonts w:ascii="Times New Roman" w:hAnsi="Times New Roman" w:cs="Times New Roman"/>
              </w:rPr>
              <w:t>Variables</w:t>
            </w:r>
          </w:p>
        </w:tc>
        <w:tc>
          <w:tcPr>
            <w:tcW w:w="900" w:type="dxa"/>
            <w:tcBorders>
              <w:top w:val="single" w:sz="4" w:space="0" w:color="auto"/>
              <w:bottom w:val="single" w:sz="4" w:space="0" w:color="auto"/>
            </w:tcBorders>
          </w:tcPr>
          <w:p w14:paraId="56D119D8" w14:textId="77777777" w:rsidR="00E61D41" w:rsidRPr="00340166" w:rsidRDefault="00E61D41" w:rsidP="00E61D41">
            <w:pPr>
              <w:jc w:val="center"/>
              <w:rPr>
                <w:rFonts w:ascii="Times New Roman" w:hAnsi="Times New Roman" w:cs="Times New Roman"/>
                <w:i/>
              </w:rPr>
            </w:pPr>
            <w:r w:rsidRPr="00340166">
              <w:rPr>
                <w:rFonts w:ascii="Times New Roman" w:hAnsi="Times New Roman" w:cs="Times New Roman"/>
                <w:i/>
              </w:rPr>
              <w:t>n</w:t>
            </w:r>
          </w:p>
        </w:tc>
        <w:tc>
          <w:tcPr>
            <w:tcW w:w="1170" w:type="dxa"/>
            <w:tcBorders>
              <w:top w:val="single" w:sz="4" w:space="0" w:color="auto"/>
              <w:bottom w:val="single" w:sz="4" w:space="0" w:color="auto"/>
            </w:tcBorders>
          </w:tcPr>
          <w:p w14:paraId="2ED95733" w14:textId="77777777" w:rsidR="00E61D41" w:rsidRPr="00340166" w:rsidRDefault="00E61D41" w:rsidP="00E61D41">
            <w:pPr>
              <w:jc w:val="center"/>
              <w:rPr>
                <w:rFonts w:ascii="Times New Roman" w:hAnsi="Times New Roman" w:cs="Times New Roman"/>
                <w:i/>
              </w:rPr>
            </w:pPr>
            <w:r w:rsidRPr="00340166">
              <w:rPr>
                <w:rFonts w:ascii="Times New Roman" w:hAnsi="Times New Roman" w:cs="Times New Roman"/>
                <w:i/>
              </w:rPr>
              <w:t>%</w:t>
            </w:r>
          </w:p>
        </w:tc>
      </w:tr>
      <w:tr w:rsidR="002D5270" w:rsidRPr="00030EB3" w14:paraId="6F2130D0" w14:textId="77777777" w:rsidTr="002D5270">
        <w:trPr>
          <w:trHeight w:val="1367"/>
        </w:trPr>
        <w:tc>
          <w:tcPr>
            <w:tcW w:w="6588" w:type="dxa"/>
            <w:tcBorders>
              <w:top w:val="single" w:sz="4" w:space="0" w:color="auto"/>
            </w:tcBorders>
          </w:tcPr>
          <w:p w14:paraId="21C52C79" w14:textId="77777777" w:rsidR="00E61D41" w:rsidRPr="002F47AB" w:rsidRDefault="00E61D41" w:rsidP="00E61D41">
            <w:pPr>
              <w:rPr>
                <w:rFonts w:ascii="Times New Roman" w:hAnsi="Times New Roman" w:cs="Times New Roman"/>
              </w:rPr>
            </w:pPr>
            <w:r w:rsidRPr="002F47AB">
              <w:rPr>
                <w:rFonts w:ascii="Times New Roman" w:hAnsi="Times New Roman" w:cs="Times New Roman"/>
              </w:rPr>
              <w:t>State</w:t>
            </w:r>
          </w:p>
          <w:p w14:paraId="2447D0E9"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Colorado</w:t>
            </w:r>
          </w:p>
          <w:p w14:paraId="722641E6"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Oklahoma</w:t>
            </w:r>
          </w:p>
          <w:p w14:paraId="40BB0ACB"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South Carolina</w:t>
            </w:r>
          </w:p>
          <w:p w14:paraId="6299D97F"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Utah</w:t>
            </w:r>
          </w:p>
        </w:tc>
        <w:tc>
          <w:tcPr>
            <w:tcW w:w="900" w:type="dxa"/>
            <w:tcBorders>
              <w:top w:val="single" w:sz="4" w:space="0" w:color="auto"/>
            </w:tcBorders>
          </w:tcPr>
          <w:p w14:paraId="4339CF7A" w14:textId="77777777" w:rsidR="00E61D41" w:rsidRDefault="00E61D41" w:rsidP="002D5270">
            <w:pPr>
              <w:jc w:val="center"/>
              <w:rPr>
                <w:rFonts w:ascii="Times New Roman" w:hAnsi="Times New Roman" w:cs="Times New Roman"/>
              </w:rPr>
            </w:pPr>
          </w:p>
          <w:p w14:paraId="1BD95C35" w14:textId="6476968C" w:rsidR="00E61D41" w:rsidRDefault="00E61D41" w:rsidP="002D5270">
            <w:pPr>
              <w:jc w:val="center"/>
              <w:rPr>
                <w:rFonts w:ascii="Times New Roman" w:hAnsi="Times New Roman" w:cs="Times New Roman"/>
              </w:rPr>
            </w:pPr>
            <w:r>
              <w:rPr>
                <w:rFonts w:ascii="Times New Roman" w:hAnsi="Times New Roman" w:cs="Times New Roman"/>
              </w:rPr>
              <w:t>28</w:t>
            </w:r>
          </w:p>
          <w:p w14:paraId="7CB30B68" w14:textId="347A6056" w:rsidR="00E61D41" w:rsidRDefault="00E61D41" w:rsidP="002D5270">
            <w:pPr>
              <w:jc w:val="center"/>
              <w:rPr>
                <w:rFonts w:ascii="Times New Roman" w:hAnsi="Times New Roman" w:cs="Times New Roman"/>
              </w:rPr>
            </w:pPr>
            <w:r>
              <w:rPr>
                <w:rFonts w:ascii="Times New Roman" w:hAnsi="Times New Roman" w:cs="Times New Roman"/>
              </w:rPr>
              <w:t>28</w:t>
            </w:r>
          </w:p>
          <w:p w14:paraId="7BC990C9" w14:textId="55CE9729" w:rsidR="00E61D41" w:rsidRDefault="00E61D41" w:rsidP="002D5270">
            <w:pPr>
              <w:jc w:val="center"/>
              <w:rPr>
                <w:rFonts w:ascii="Times New Roman" w:hAnsi="Times New Roman" w:cs="Times New Roman"/>
              </w:rPr>
            </w:pPr>
            <w:r>
              <w:rPr>
                <w:rFonts w:ascii="Times New Roman" w:hAnsi="Times New Roman" w:cs="Times New Roman"/>
              </w:rPr>
              <w:t>24</w:t>
            </w:r>
          </w:p>
          <w:p w14:paraId="7EC46088" w14:textId="7189EA84" w:rsidR="00E61D41" w:rsidRPr="00030EB3" w:rsidRDefault="00E61D41" w:rsidP="002D5270">
            <w:pPr>
              <w:jc w:val="center"/>
              <w:rPr>
                <w:rFonts w:ascii="Times New Roman" w:hAnsi="Times New Roman" w:cs="Times New Roman"/>
              </w:rPr>
            </w:pPr>
            <w:r>
              <w:rPr>
                <w:rFonts w:ascii="Times New Roman" w:hAnsi="Times New Roman" w:cs="Times New Roman"/>
              </w:rPr>
              <w:t>55</w:t>
            </w:r>
          </w:p>
        </w:tc>
        <w:tc>
          <w:tcPr>
            <w:tcW w:w="1170" w:type="dxa"/>
            <w:tcBorders>
              <w:top w:val="single" w:sz="4" w:space="0" w:color="auto"/>
            </w:tcBorders>
          </w:tcPr>
          <w:p w14:paraId="4EB848CD" w14:textId="77777777" w:rsidR="00E61D41" w:rsidRDefault="00E61D41" w:rsidP="002D5270">
            <w:pPr>
              <w:jc w:val="center"/>
              <w:rPr>
                <w:rFonts w:ascii="Times New Roman" w:hAnsi="Times New Roman" w:cs="Times New Roman"/>
              </w:rPr>
            </w:pPr>
          </w:p>
          <w:p w14:paraId="0ECDC302" w14:textId="52F6B600" w:rsidR="00E61D41" w:rsidRDefault="00E61D41" w:rsidP="002D5270">
            <w:pPr>
              <w:jc w:val="center"/>
              <w:rPr>
                <w:rFonts w:ascii="Times New Roman" w:hAnsi="Times New Roman" w:cs="Times New Roman"/>
              </w:rPr>
            </w:pPr>
            <w:r>
              <w:rPr>
                <w:rFonts w:ascii="Times New Roman" w:hAnsi="Times New Roman" w:cs="Times New Roman"/>
              </w:rPr>
              <w:t>20.7</w:t>
            </w:r>
          </w:p>
          <w:p w14:paraId="06BED1BD" w14:textId="5DB0F524" w:rsidR="00E61D41" w:rsidRDefault="00E61D41" w:rsidP="002D5270">
            <w:pPr>
              <w:jc w:val="center"/>
              <w:rPr>
                <w:rFonts w:ascii="Times New Roman" w:hAnsi="Times New Roman" w:cs="Times New Roman"/>
              </w:rPr>
            </w:pPr>
            <w:r>
              <w:rPr>
                <w:rFonts w:ascii="Times New Roman" w:hAnsi="Times New Roman" w:cs="Times New Roman"/>
              </w:rPr>
              <w:t>20.7</w:t>
            </w:r>
          </w:p>
          <w:p w14:paraId="6180E100" w14:textId="68B9496E" w:rsidR="00E61D41" w:rsidRDefault="00E61D41" w:rsidP="002D5270">
            <w:pPr>
              <w:jc w:val="center"/>
              <w:rPr>
                <w:rFonts w:ascii="Times New Roman" w:hAnsi="Times New Roman" w:cs="Times New Roman"/>
              </w:rPr>
            </w:pPr>
            <w:r>
              <w:rPr>
                <w:rFonts w:ascii="Times New Roman" w:hAnsi="Times New Roman" w:cs="Times New Roman"/>
              </w:rPr>
              <w:t>17.7</w:t>
            </w:r>
          </w:p>
          <w:p w14:paraId="2844B6AF" w14:textId="2742FB9F" w:rsidR="00E61D41" w:rsidRPr="00030EB3" w:rsidRDefault="00E61D41" w:rsidP="002D5270">
            <w:pPr>
              <w:jc w:val="center"/>
              <w:rPr>
                <w:rFonts w:ascii="Times New Roman" w:hAnsi="Times New Roman" w:cs="Times New Roman"/>
              </w:rPr>
            </w:pPr>
            <w:r>
              <w:rPr>
                <w:rFonts w:ascii="Times New Roman" w:hAnsi="Times New Roman" w:cs="Times New Roman"/>
              </w:rPr>
              <w:t>40.7</w:t>
            </w:r>
          </w:p>
        </w:tc>
      </w:tr>
      <w:tr w:rsidR="002D5270" w:rsidRPr="00030EB3" w14:paraId="3F373B2A" w14:textId="77777777" w:rsidTr="002D5270">
        <w:tc>
          <w:tcPr>
            <w:tcW w:w="6588" w:type="dxa"/>
          </w:tcPr>
          <w:p w14:paraId="675A8236" w14:textId="51944169" w:rsidR="00E61D41" w:rsidRPr="002F47AB" w:rsidRDefault="00E61D41" w:rsidP="00E61D41">
            <w:pPr>
              <w:rPr>
                <w:rFonts w:ascii="Times New Roman" w:hAnsi="Times New Roman" w:cs="Times New Roman"/>
              </w:rPr>
            </w:pPr>
            <w:r>
              <w:rPr>
                <w:rFonts w:ascii="Times New Roman" w:hAnsi="Times New Roman" w:cs="Times New Roman"/>
              </w:rPr>
              <w:t>Type of</w:t>
            </w:r>
            <w:r w:rsidRPr="002F47AB">
              <w:rPr>
                <w:rFonts w:ascii="Times New Roman" w:hAnsi="Times New Roman" w:cs="Times New Roman"/>
              </w:rPr>
              <w:t xml:space="preserve"> special education t</w:t>
            </w:r>
            <w:r>
              <w:rPr>
                <w:rFonts w:ascii="Times New Roman" w:hAnsi="Times New Roman" w:cs="Times New Roman"/>
              </w:rPr>
              <w:t>eacher license(s)/endorsements</w:t>
            </w:r>
            <w:r w:rsidRPr="002F47AB">
              <w:rPr>
                <w:rFonts w:ascii="Times New Roman" w:hAnsi="Times New Roman" w:cs="Times New Roman"/>
              </w:rPr>
              <w:t>*</w:t>
            </w:r>
          </w:p>
          <w:p w14:paraId="16424C21"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Severe/profound disabilities</w:t>
            </w:r>
          </w:p>
          <w:p w14:paraId="086F40CB"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Mild/moderate disabilities</w:t>
            </w:r>
          </w:p>
          <w:p w14:paraId="2F156511" w14:textId="3F9E2C04" w:rsidR="00E61D41" w:rsidRPr="00030EB3" w:rsidRDefault="00E61D41" w:rsidP="00E61D41">
            <w:pPr>
              <w:ind w:left="720"/>
              <w:rPr>
                <w:rFonts w:ascii="Times New Roman" w:hAnsi="Times New Roman" w:cs="Times New Roman"/>
              </w:rPr>
            </w:pPr>
            <w:r w:rsidRPr="00030EB3">
              <w:rPr>
                <w:rFonts w:ascii="Times New Roman" w:hAnsi="Times New Roman" w:cs="Times New Roman"/>
              </w:rPr>
              <w:t xml:space="preserve">General </w:t>
            </w:r>
            <w:r w:rsidR="003D33FE">
              <w:rPr>
                <w:rFonts w:ascii="Times New Roman" w:hAnsi="Times New Roman" w:cs="Times New Roman"/>
              </w:rPr>
              <w:t>special education</w:t>
            </w:r>
          </w:p>
          <w:p w14:paraId="62D3154A"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Autism</w:t>
            </w:r>
          </w:p>
          <w:p w14:paraId="56E4A919"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Hearing impaired</w:t>
            </w:r>
          </w:p>
          <w:p w14:paraId="1D380F88"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Visually impaired</w:t>
            </w:r>
          </w:p>
          <w:p w14:paraId="0AB89A05"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Emotionally disabled</w:t>
            </w:r>
          </w:p>
          <w:p w14:paraId="66F95B79"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Learning disabilities</w:t>
            </w:r>
          </w:p>
          <w:p w14:paraId="073730DD"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Intellectual disabilities</w:t>
            </w:r>
          </w:p>
          <w:p w14:paraId="6B5A4415"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 xml:space="preserve">Orthopedic/ Other health impaired </w:t>
            </w:r>
          </w:p>
          <w:p w14:paraId="00F2C382"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Multiple disabilities</w:t>
            </w:r>
          </w:p>
          <w:p w14:paraId="7C42F8A9"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Brain injury</w:t>
            </w:r>
          </w:p>
          <w:p w14:paraId="304A7291"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Other (specify)</w:t>
            </w:r>
          </w:p>
        </w:tc>
        <w:tc>
          <w:tcPr>
            <w:tcW w:w="900" w:type="dxa"/>
          </w:tcPr>
          <w:p w14:paraId="3319FDC4" w14:textId="77777777" w:rsidR="00E61D41" w:rsidRPr="00030EB3" w:rsidRDefault="00E61D41" w:rsidP="002D5270">
            <w:pPr>
              <w:jc w:val="center"/>
              <w:rPr>
                <w:rFonts w:ascii="Times New Roman" w:hAnsi="Times New Roman" w:cs="Times New Roman"/>
              </w:rPr>
            </w:pPr>
          </w:p>
          <w:p w14:paraId="072920EC"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48</w:t>
            </w:r>
          </w:p>
          <w:p w14:paraId="4FE0B39B"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75</w:t>
            </w:r>
          </w:p>
          <w:p w14:paraId="7A573226"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40</w:t>
            </w:r>
          </w:p>
          <w:p w14:paraId="7E2BCAC5"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25</w:t>
            </w:r>
          </w:p>
          <w:p w14:paraId="710EE837"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6</w:t>
            </w:r>
          </w:p>
          <w:p w14:paraId="63EF8189"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3</w:t>
            </w:r>
          </w:p>
          <w:p w14:paraId="764952D6"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21</w:t>
            </w:r>
          </w:p>
          <w:p w14:paraId="75FBD56C"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33</w:t>
            </w:r>
          </w:p>
          <w:p w14:paraId="59378FD6"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25</w:t>
            </w:r>
          </w:p>
          <w:p w14:paraId="4395EB78"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13</w:t>
            </w:r>
          </w:p>
          <w:p w14:paraId="6977358E"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21</w:t>
            </w:r>
          </w:p>
          <w:p w14:paraId="1D4E760F"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13</w:t>
            </w:r>
          </w:p>
          <w:p w14:paraId="6613DF62"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15</w:t>
            </w:r>
          </w:p>
        </w:tc>
        <w:tc>
          <w:tcPr>
            <w:tcW w:w="1170" w:type="dxa"/>
          </w:tcPr>
          <w:p w14:paraId="236DACD0" w14:textId="77777777" w:rsidR="00E61D41" w:rsidRPr="00030EB3" w:rsidRDefault="00E61D41" w:rsidP="002D5270">
            <w:pPr>
              <w:jc w:val="center"/>
              <w:rPr>
                <w:rFonts w:ascii="Times New Roman" w:hAnsi="Times New Roman" w:cs="Times New Roman"/>
              </w:rPr>
            </w:pPr>
          </w:p>
          <w:p w14:paraId="418B64DB"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35.5</w:t>
            </w:r>
          </w:p>
          <w:p w14:paraId="1BA8EF5E"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55.5</w:t>
            </w:r>
          </w:p>
          <w:p w14:paraId="3AF39967"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29.6</w:t>
            </w:r>
          </w:p>
          <w:p w14:paraId="2E50DD5C"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18.5</w:t>
            </w:r>
          </w:p>
          <w:p w14:paraId="6F48DD33" w14:textId="78CB369B" w:rsidR="00E61D41" w:rsidRPr="00030EB3" w:rsidRDefault="00E61D41" w:rsidP="002D5270">
            <w:pPr>
              <w:jc w:val="center"/>
              <w:rPr>
                <w:rFonts w:ascii="Times New Roman" w:hAnsi="Times New Roman" w:cs="Times New Roman"/>
              </w:rPr>
            </w:pPr>
            <w:r w:rsidRPr="00030EB3">
              <w:rPr>
                <w:rFonts w:ascii="Times New Roman" w:hAnsi="Times New Roman" w:cs="Times New Roman"/>
              </w:rPr>
              <w:t>4</w:t>
            </w:r>
            <w:r w:rsidR="00F53BBC">
              <w:rPr>
                <w:rFonts w:ascii="Times New Roman" w:hAnsi="Times New Roman" w:cs="Times New Roman"/>
              </w:rPr>
              <w:t>.4</w:t>
            </w:r>
          </w:p>
          <w:p w14:paraId="595AD201" w14:textId="26FACB66" w:rsidR="00E61D41" w:rsidRPr="00030EB3" w:rsidRDefault="00F53BBC" w:rsidP="002D5270">
            <w:pPr>
              <w:jc w:val="center"/>
              <w:rPr>
                <w:rFonts w:ascii="Times New Roman" w:hAnsi="Times New Roman" w:cs="Times New Roman"/>
              </w:rPr>
            </w:pPr>
            <w:r>
              <w:rPr>
                <w:rFonts w:ascii="Times New Roman" w:hAnsi="Times New Roman" w:cs="Times New Roman"/>
              </w:rPr>
              <w:t>2.2</w:t>
            </w:r>
          </w:p>
          <w:p w14:paraId="0C376089"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15.5</w:t>
            </w:r>
          </w:p>
          <w:p w14:paraId="437F1806"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24.4</w:t>
            </w:r>
          </w:p>
          <w:p w14:paraId="7DC9771E"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18.5</w:t>
            </w:r>
          </w:p>
          <w:p w14:paraId="34EBAB0B"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9.6</w:t>
            </w:r>
          </w:p>
          <w:p w14:paraId="500D8343"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15.5</w:t>
            </w:r>
          </w:p>
          <w:p w14:paraId="31717902" w14:textId="7E59E1E4" w:rsidR="00E61D41" w:rsidRPr="00030EB3" w:rsidRDefault="00E61D41" w:rsidP="002D5270">
            <w:pPr>
              <w:jc w:val="center"/>
              <w:rPr>
                <w:rFonts w:ascii="Times New Roman" w:hAnsi="Times New Roman" w:cs="Times New Roman"/>
              </w:rPr>
            </w:pPr>
            <w:r>
              <w:rPr>
                <w:rFonts w:ascii="Times New Roman" w:hAnsi="Times New Roman" w:cs="Times New Roman"/>
              </w:rPr>
              <w:t>9</w:t>
            </w:r>
            <w:r w:rsidR="00F53BBC">
              <w:rPr>
                <w:rFonts w:ascii="Times New Roman" w:hAnsi="Times New Roman" w:cs="Times New Roman"/>
              </w:rPr>
              <w:t>.6</w:t>
            </w:r>
          </w:p>
          <w:p w14:paraId="693C0922" w14:textId="593BDFDD" w:rsidR="00E61D41" w:rsidRPr="00030EB3" w:rsidRDefault="00E61D41" w:rsidP="002D5270">
            <w:pPr>
              <w:jc w:val="center"/>
              <w:rPr>
                <w:rFonts w:ascii="Times New Roman" w:hAnsi="Times New Roman" w:cs="Times New Roman"/>
              </w:rPr>
            </w:pPr>
            <w:r>
              <w:rPr>
                <w:rFonts w:ascii="Times New Roman" w:hAnsi="Times New Roman" w:cs="Times New Roman"/>
              </w:rPr>
              <w:t>11</w:t>
            </w:r>
          </w:p>
        </w:tc>
      </w:tr>
      <w:tr w:rsidR="002D5270" w:rsidRPr="00030EB3" w14:paraId="08EF278B" w14:textId="77777777" w:rsidTr="002D5270">
        <w:tc>
          <w:tcPr>
            <w:tcW w:w="6588" w:type="dxa"/>
          </w:tcPr>
          <w:p w14:paraId="44E57D9E" w14:textId="77777777" w:rsidR="00E61D41" w:rsidRPr="002F47AB" w:rsidRDefault="00E61D41" w:rsidP="00E61D41">
            <w:pPr>
              <w:rPr>
                <w:rFonts w:ascii="Times New Roman" w:hAnsi="Times New Roman" w:cs="Times New Roman"/>
              </w:rPr>
            </w:pPr>
            <w:r>
              <w:rPr>
                <w:rFonts w:ascii="Times New Roman" w:hAnsi="Times New Roman" w:cs="Times New Roman"/>
              </w:rPr>
              <w:t>Education</w:t>
            </w:r>
            <w:r w:rsidRPr="002F47AB">
              <w:rPr>
                <w:rFonts w:ascii="Times New Roman" w:hAnsi="Times New Roman" w:cs="Times New Roman"/>
              </w:rPr>
              <w:t xml:space="preserve"> level</w:t>
            </w:r>
          </w:p>
          <w:p w14:paraId="3310FB8E"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Bachelor’s degree</w:t>
            </w:r>
          </w:p>
          <w:p w14:paraId="2D8F324E"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Master’s degree</w:t>
            </w:r>
          </w:p>
          <w:p w14:paraId="6989AB42"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PhD</w:t>
            </w:r>
          </w:p>
          <w:p w14:paraId="617BE368"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Other</w:t>
            </w:r>
          </w:p>
        </w:tc>
        <w:tc>
          <w:tcPr>
            <w:tcW w:w="900" w:type="dxa"/>
          </w:tcPr>
          <w:p w14:paraId="68D00437" w14:textId="77777777" w:rsidR="00E61D41" w:rsidRPr="00030EB3" w:rsidRDefault="00E61D41" w:rsidP="002D5270">
            <w:pPr>
              <w:jc w:val="center"/>
              <w:rPr>
                <w:rFonts w:ascii="Times New Roman" w:hAnsi="Times New Roman" w:cs="Times New Roman"/>
              </w:rPr>
            </w:pPr>
          </w:p>
          <w:p w14:paraId="0F3EA05A"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46</w:t>
            </w:r>
          </w:p>
          <w:p w14:paraId="709A6586"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82</w:t>
            </w:r>
          </w:p>
          <w:p w14:paraId="6E35B4CC"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1</w:t>
            </w:r>
          </w:p>
          <w:p w14:paraId="1D65DE56"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6</w:t>
            </w:r>
          </w:p>
        </w:tc>
        <w:tc>
          <w:tcPr>
            <w:tcW w:w="1170" w:type="dxa"/>
          </w:tcPr>
          <w:p w14:paraId="680F5631" w14:textId="77777777" w:rsidR="00E61D41" w:rsidRPr="00030EB3" w:rsidRDefault="00E61D41" w:rsidP="002D5270">
            <w:pPr>
              <w:jc w:val="center"/>
              <w:rPr>
                <w:rFonts w:ascii="Times New Roman" w:hAnsi="Times New Roman" w:cs="Times New Roman"/>
              </w:rPr>
            </w:pPr>
          </w:p>
          <w:p w14:paraId="2F6A848C"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34.0</w:t>
            </w:r>
          </w:p>
          <w:p w14:paraId="246BB42C"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60.7</w:t>
            </w:r>
          </w:p>
          <w:p w14:paraId="52EBB022" w14:textId="13545F2A" w:rsidR="00E61D41" w:rsidRPr="00030EB3" w:rsidRDefault="00D85BDE" w:rsidP="002D5270">
            <w:pPr>
              <w:jc w:val="center"/>
              <w:rPr>
                <w:rFonts w:ascii="Times New Roman" w:hAnsi="Times New Roman" w:cs="Times New Roman"/>
              </w:rPr>
            </w:pPr>
            <w:r>
              <w:rPr>
                <w:rFonts w:ascii="Times New Roman" w:hAnsi="Times New Roman" w:cs="Times New Roman"/>
              </w:rPr>
              <w:t>0</w:t>
            </w:r>
            <w:r w:rsidR="00E61D41">
              <w:rPr>
                <w:rFonts w:ascii="Times New Roman" w:hAnsi="Times New Roman" w:cs="Times New Roman"/>
              </w:rPr>
              <w:t>.7</w:t>
            </w:r>
          </w:p>
          <w:p w14:paraId="36D0F260" w14:textId="73C2B05B" w:rsidR="00E61D41" w:rsidRPr="00030EB3" w:rsidRDefault="00D85BDE" w:rsidP="00D85BDE">
            <w:pPr>
              <w:jc w:val="center"/>
              <w:rPr>
                <w:rFonts w:ascii="Times New Roman" w:hAnsi="Times New Roman" w:cs="Times New Roman"/>
              </w:rPr>
            </w:pPr>
            <w:r>
              <w:rPr>
                <w:rFonts w:ascii="Times New Roman" w:hAnsi="Times New Roman" w:cs="Times New Roman"/>
              </w:rPr>
              <w:t>4.4</w:t>
            </w:r>
          </w:p>
        </w:tc>
      </w:tr>
      <w:tr w:rsidR="002D5270" w:rsidRPr="00030EB3" w14:paraId="378C33AD" w14:textId="77777777" w:rsidTr="002D5270">
        <w:trPr>
          <w:trHeight w:val="2241"/>
        </w:trPr>
        <w:tc>
          <w:tcPr>
            <w:tcW w:w="6588" w:type="dxa"/>
          </w:tcPr>
          <w:p w14:paraId="59CCAABA" w14:textId="77777777" w:rsidR="00E61D41" w:rsidRPr="002F47AB" w:rsidRDefault="00E61D41" w:rsidP="00E61D41">
            <w:pPr>
              <w:rPr>
                <w:rFonts w:ascii="Times New Roman" w:hAnsi="Times New Roman" w:cs="Times New Roman"/>
              </w:rPr>
            </w:pPr>
            <w:r>
              <w:rPr>
                <w:rFonts w:ascii="Times New Roman" w:hAnsi="Times New Roman" w:cs="Times New Roman"/>
                <w:color w:val="0E0E0E"/>
              </w:rPr>
              <w:t xml:space="preserve">Position </w:t>
            </w:r>
          </w:p>
          <w:p w14:paraId="1BBE9A5B" w14:textId="77777777" w:rsidR="00E61D41" w:rsidRPr="00030EB3" w:rsidRDefault="00E61D41" w:rsidP="00E61D41">
            <w:pPr>
              <w:ind w:left="720"/>
              <w:rPr>
                <w:rFonts w:ascii="Times New Roman" w:hAnsi="Times New Roman" w:cs="Times New Roman"/>
                <w:color w:val="0E0E0E"/>
              </w:rPr>
            </w:pPr>
            <w:r w:rsidRPr="00030EB3">
              <w:rPr>
                <w:rFonts w:ascii="Times New Roman" w:hAnsi="Times New Roman" w:cs="Times New Roman"/>
                <w:color w:val="0E0E0E"/>
              </w:rPr>
              <w:t>Special education high school teacher</w:t>
            </w:r>
          </w:p>
          <w:p w14:paraId="7A346767"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color w:val="0E0E0E"/>
              </w:rPr>
              <w:t>Special education transition teacher (ages 18 and above)</w:t>
            </w:r>
          </w:p>
          <w:p w14:paraId="476FCC29" w14:textId="320B6B3F" w:rsidR="00E61D41" w:rsidRPr="00030EB3" w:rsidRDefault="00E61D41" w:rsidP="00E61D41">
            <w:pPr>
              <w:ind w:left="720"/>
              <w:rPr>
                <w:rFonts w:ascii="Times New Roman" w:hAnsi="Times New Roman" w:cs="Times New Roman"/>
              </w:rPr>
            </w:pPr>
            <w:r w:rsidRPr="00030EB3">
              <w:rPr>
                <w:rFonts w:ascii="Times New Roman" w:hAnsi="Times New Roman" w:cs="Times New Roman"/>
                <w:color w:val="0E0E0E"/>
              </w:rPr>
              <w:t xml:space="preserve">Transition </w:t>
            </w:r>
            <w:r w:rsidR="003D33FE">
              <w:rPr>
                <w:rFonts w:ascii="Times New Roman" w:hAnsi="Times New Roman" w:cs="Times New Roman"/>
                <w:color w:val="0E0E0E"/>
              </w:rPr>
              <w:t>c</w:t>
            </w:r>
            <w:r w:rsidR="003D33FE" w:rsidRPr="00030EB3">
              <w:rPr>
                <w:rFonts w:ascii="Times New Roman" w:hAnsi="Times New Roman" w:cs="Times New Roman"/>
                <w:color w:val="0E0E0E"/>
              </w:rPr>
              <w:t>oordinator</w:t>
            </w:r>
          </w:p>
          <w:p w14:paraId="26F8108C"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Teacher specialist</w:t>
            </w:r>
          </w:p>
          <w:p w14:paraId="159F818F"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Administrator</w:t>
            </w:r>
          </w:p>
          <w:p w14:paraId="233A155B"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Elementary special education</w:t>
            </w:r>
          </w:p>
          <w:p w14:paraId="065205B3"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Other (please specify)</w:t>
            </w:r>
          </w:p>
        </w:tc>
        <w:tc>
          <w:tcPr>
            <w:tcW w:w="900" w:type="dxa"/>
          </w:tcPr>
          <w:p w14:paraId="13B15C00" w14:textId="77777777" w:rsidR="00E61D41" w:rsidRPr="00030EB3" w:rsidRDefault="00E61D41" w:rsidP="002D5270">
            <w:pPr>
              <w:jc w:val="center"/>
              <w:rPr>
                <w:rFonts w:ascii="Times New Roman" w:hAnsi="Times New Roman" w:cs="Times New Roman"/>
              </w:rPr>
            </w:pPr>
          </w:p>
          <w:p w14:paraId="162339C7"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82</w:t>
            </w:r>
          </w:p>
          <w:p w14:paraId="606C4F99"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19</w:t>
            </w:r>
          </w:p>
          <w:p w14:paraId="36368549"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8</w:t>
            </w:r>
          </w:p>
          <w:p w14:paraId="64A42027"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2</w:t>
            </w:r>
          </w:p>
          <w:p w14:paraId="077261D2"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4</w:t>
            </w:r>
          </w:p>
          <w:p w14:paraId="4A1F6D1C"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1</w:t>
            </w:r>
          </w:p>
          <w:p w14:paraId="32A9B160"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19</w:t>
            </w:r>
          </w:p>
        </w:tc>
        <w:tc>
          <w:tcPr>
            <w:tcW w:w="1170" w:type="dxa"/>
          </w:tcPr>
          <w:p w14:paraId="3306806D" w14:textId="77777777" w:rsidR="00E61D41" w:rsidRPr="00030EB3" w:rsidRDefault="00E61D41" w:rsidP="002D5270">
            <w:pPr>
              <w:jc w:val="center"/>
              <w:rPr>
                <w:rFonts w:ascii="Times New Roman" w:hAnsi="Times New Roman" w:cs="Times New Roman"/>
              </w:rPr>
            </w:pPr>
          </w:p>
          <w:p w14:paraId="1B799331"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60.7</w:t>
            </w:r>
          </w:p>
          <w:p w14:paraId="22107E1E"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14.0</w:t>
            </w:r>
          </w:p>
          <w:p w14:paraId="6DC30B07"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5.9</w:t>
            </w:r>
          </w:p>
          <w:p w14:paraId="6E8B0C58"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1.4</w:t>
            </w:r>
          </w:p>
          <w:p w14:paraId="67656F19" w14:textId="70A7D6AF" w:rsidR="00E61D41" w:rsidRPr="00030EB3" w:rsidRDefault="005073C6" w:rsidP="002D5270">
            <w:pPr>
              <w:jc w:val="center"/>
              <w:rPr>
                <w:rFonts w:ascii="Times New Roman" w:hAnsi="Times New Roman" w:cs="Times New Roman"/>
              </w:rPr>
            </w:pPr>
            <w:r>
              <w:rPr>
                <w:rFonts w:ascii="Times New Roman" w:hAnsi="Times New Roman" w:cs="Times New Roman"/>
              </w:rPr>
              <w:t>2.9</w:t>
            </w:r>
          </w:p>
          <w:p w14:paraId="3963F7E9" w14:textId="4CF41DAE" w:rsidR="00E61D41" w:rsidRPr="00030EB3" w:rsidRDefault="00D85BDE" w:rsidP="002D5270">
            <w:pPr>
              <w:jc w:val="center"/>
              <w:rPr>
                <w:rFonts w:ascii="Times New Roman" w:hAnsi="Times New Roman" w:cs="Times New Roman"/>
              </w:rPr>
            </w:pPr>
            <w:r>
              <w:rPr>
                <w:rFonts w:ascii="Times New Roman" w:hAnsi="Times New Roman" w:cs="Times New Roman"/>
              </w:rPr>
              <w:t>0</w:t>
            </w:r>
            <w:r w:rsidR="00E61D41">
              <w:rPr>
                <w:rFonts w:ascii="Times New Roman" w:hAnsi="Times New Roman" w:cs="Times New Roman"/>
              </w:rPr>
              <w:t>.7</w:t>
            </w:r>
          </w:p>
          <w:p w14:paraId="4B2A79B7"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14</w:t>
            </w:r>
            <w:r>
              <w:rPr>
                <w:rFonts w:ascii="Times New Roman" w:hAnsi="Times New Roman" w:cs="Times New Roman"/>
              </w:rPr>
              <w:t>.0</w:t>
            </w:r>
          </w:p>
        </w:tc>
      </w:tr>
      <w:tr w:rsidR="002D5270" w:rsidRPr="00030EB3" w14:paraId="113B25A7" w14:textId="77777777" w:rsidTr="002D5270">
        <w:tc>
          <w:tcPr>
            <w:tcW w:w="6588" w:type="dxa"/>
          </w:tcPr>
          <w:p w14:paraId="18A757A8" w14:textId="77777777" w:rsidR="00E61D41" w:rsidRPr="002F47AB" w:rsidRDefault="00E61D41" w:rsidP="00E61D41">
            <w:pPr>
              <w:rPr>
                <w:rFonts w:ascii="Times New Roman" w:hAnsi="Times New Roman" w:cs="Times New Roman"/>
              </w:rPr>
            </w:pPr>
            <w:r>
              <w:rPr>
                <w:rFonts w:ascii="Times New Roman" w:hAnsi="Times New Roman" w:cs="Times New Roman"/>
              </w:rPr>
              <w:t>Y</w:t>
            </w:r>
            <w:r w:rsidRPr="002F47AB">
              <w:rPr>
                <w:rFonts w:ascii="Times New Roman" w:hAnsi="Times New Roman" w:cs="Times New Roman"/>
              </w:rPr>
              <w:t xml:space="preserve">ears </w:t>
            </w:r>
            <w:r>
              <w:rPr>
                <w:rFonts w:ascii="Times New Roman" w:hAnsi="Times New Roman" w:cs="Times New Roman"/>
              </w:rPr>
              <w:t>experience teaching</w:t>
            </w:r>
            <w:r w:rsidRPr="002F47AB">
              <w:rPr>
                <w:rFonts w:ascii="Times New Roman" w:hAnsi="Times New Roman" w:cs="Times New Roman"/>
              </w:rPr>
              <w:t xml:space="preserve"> special education in high school and or transition (18 years and above).</w:t>
            </w:r>
          </w:p>
          <w:p w14:paraId="66DA7968"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0-4 years</w:t>
            </w:r>
          </w:p>
          <w:p w14:paraId="66707F84"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5-10 years</w:t>
            </w:r>
          </w:p>
          <w:p w14:paraId="04D8EB02"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11-15 years</w:t>
            </w:r>
          </w:p>
          <w:p w14:paraId="10BC6F77"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16 and above</w:t>
            </w:r>
          </w:p>
          <w:p w14:paraId="280CE380"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Not currently teaching</w:t>
            </w:r>
          </w:p>
        </w:tc>
        <w:tc>
          <w:tcPr>
            <w:tcW w:w="900" w:type="dxa"/>
          </w:tcPr>
          <w:p w14:paraId="118072FB" w14:textId="77777777" w:rsidR="00E61D41" w:rsidRPr="00030EB3" w:rsidRDefault="00E61D41" w:rsidP="002D5270">
            <w:pPr>
              <w:jc w:val="center"/>
              <w:rPr>
                <w:rFonts w:ascii="Times New Roman" w:hAnsi="Times New Roman" w:cs="Times New Roman"/>
              </w:rPr>
            </w:pPr>
          </w:p>
          <w:p w14:paraId="07C7B39F" w14:textId="77777777" w:rsidR="00E61D41" w:rsidRPr="00030EB3" w:rsidRDefault="00E61D41" w:rsidP="002D5270">
            <w:pPr>
              <w:jc w:val="center"/>
              <w:rPr>
                <w:rFonts w:ascii="Times New Roman" w:hAnsi="Times New Roman" w:cs="Times New Roman"/>
              </w:rPr>
            </w:pPr>
          </w:p>
          <w:p w14:paraId="1342833A"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41</w:t>
            </w:r>
          </w:p>
          <w:p w14:paraId="79B0FED7"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33</w:t>
            </w:r>
          </w:p>
          <w:p w14:paraId="162D75D8"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19</w:t>
            </w:r>
          </w:p>
          <w:p w14:paraId="690E9D22"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37</w:t>
            </w:r>
          </w:p>
          <w:p w14:paraId="70AF0DFF" w14:textId="77777777" w:rsidR="00E61D41" w:rsidRPr="00030EB3" w:rsidRDefault="00E61D41" w:rsidP="002D5270">
            <w:pPr>
              <w:jc w:val="center"/>
              <w:rPr>
                <w:rFonts w:ascii="Times New Roman" w:hAnsi="Times New Roman" w:cs="Times New Roman"/>
              </w:rPr>
            </w:pPr>
            <w:r w:rsidRPr="00030EB3">
              <w:rPr>
                <w:rFonts w:ascii="Times New Roman" w:hAnsi="Times New Roman" w:cs="Times New Roman"/>
              </w:rPr>
              <w:t>5</w:t>
            </w:r>
          </w:p>
        </w:tc>
        <w:tc>
          <w:tcPr>
            <w:tcW w:w="1170" w:type="dxa"/>
          </w:tcPr>
          <w:p w14:paraId="06B8D804" w14:textId="77777777" w:rsidR="00E61D41" w:rsidRPr="00030EB3" w:rsidRDefault="00E61D41" w:rsidP="002D5270">
            <w:pPr>
              <w:jc w:val="center"/>
              <w:rPr>
                <w:rFonts w:ascii="Times New Roman" w:hAnsi="Times New Roman" w:cs="Times New Roman"/>
              </w:rPr>
            </w:pPr>
          </w:p>
          <w:p w14:paraId="7C43C5F9" w14:textId="77777777" w:rsidR="00E61D41" w:rsidRPr="00030EB3" w:rsidRDefault="00E61D41" w:rsidP="002D5270">
            <w:pPr>
              <w:jc w:val="center"/>
              <w:rPr>
                <w:rFonts w:ascii="Times New Roman" w:hAnsi="Times New Roman" w:cs="Times New Roman"/>
              </w:rPr>
            </w:pPr>
          </w:p>
          <w:p w14:paraId="4F0EEE52"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30.3</w:t>
            </w:r>
          </w:p>
          <w:p w14:paraId="0AD9AC37"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24.4</w:t>
            </w:r>
          </w:p>
          <w:p w14:paraId="5BB06716"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14.0</w:t>
            </w:r>
          </w:p>
          <w:p w14:paraId="196F9E2C"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27.4</w:t>
            </w:r>
          </w:p>
          <w:p w14:paraId="6A13B607" w14:textId="77777777" w:rsidR="00E61D41" w:rsidRPr="00030EB3" w:rsidRDefault="00E61D41" w:rsidP="002D5270">
            <w:pPr>
              <w:jc w:val="center"/>
              <w:rPr>
                <w:rFonts w:ascii="Times New Roman" w:hAnsi="Times New Roman" w:cs="Times New Roman"/>
              </w:rPr>
            </w:pPr>
            <w:r>
              <w:rPr>
                <w:rFonts w:ascii="Times New Roman" w:hAnsi="Times New Roman" w:cs="Times New Roman"/>
              </w:rPr>
              <w:t>3.7</w:t>
            </w:r>
          </w:p>
        </w:tc>
      </w:tr>
    </w:tbl>
    <w:p w14:paraId="25203BDB" w14:textId="77777777" w:rsidR="00E61D41" w:rsidRDefault="00E61D41" w:rsidP="00E61D41">
      <w:pPr>
        <w:rPr>
          <w:rFonts w:ascii="Times New Roman" w:hAnsi="Times New Roman" w:cs="Times New Roman"/>
        </w:rPr>
      </w:pPr>
      <w:r w:rsidRPr="00070E06">
        <w:rPr>
          <w:rFonts w:ascii="Times New Roman" w:hAnsi="Times New Roman" w:cs="Times New Roman"/>
          <w:i/>
        </w:rPr>
        <w:t>Notes.</w:t>
      </w:r>
      <w:r>
        <w:rPr>
          <w:rFonts w:ascii="Times New Roman" w:hAnsi="Times New Roman" w:cs="Times New Roman"/>
        </w:rPr>
        <w:t xml:space="preserve"> * = Multiple responses allowed</w:t>
      </w:r>
    </w:p>
    <w:p w14:paraId="60A4FF46" w14:textId="77777777" w:rsidR="00E61D41" w:rsidRDefault="00E61D41" w:rsidP="00E61D41">
      <w:pPr>
        <w:rPr>
          <w:rFonts w:ascii="Times New Roman" w:hAnsi="Times New Roman" w:cs="Times New Roman"/>
        </w:rPr>
      </w:pPr>
    </w:p>
    <w:p w14:paraId="4F4F961C" w14:textId="4C111531" w:rsidR="00E61D41" w:rsidRDefault="00E61D41" w:rsidP="00E27D21">
      <w:pPr>
        <w:rPr>
          <w:rFonts w:ascii="Times New Roman" w:hAnsi="Times New Roman" w:cs="Times New Roman"/>
        </w:rPr>
      </w:pPr>
      <w:r>
        <w:rPr>
          <w:rFonts w:ascii="Times New Roman" w:hAnsi="Times New Roman" w:cs="Times New Roman"/>
        </w:rPr>
        <w:t>Table 2</w:t>
      </w:r>
    </w:p>
    <w:p w14:paraId="3B3E8AE9" w14:textId="77777777" w:rsidR="00E61D41" w:rsidRPr="00030EB3" w:rsidRDefault="00E61D41" w:rsidP="00E61D41">
      <w:pPr>
        <w:rPr>
          <w:rFonts w:ascii="Times New Roman" w:hAnsi="Times New Roman" w:cs="Times New Roman"/>
        </w:rPr>
      </w:pPr>
    </w:p>
    <w:p w14:paraId="6963E535" w14:textId="77777777" w:rsidR="00E61D41" w:rsidRDefault="00E61D41" w:rsidP="00E61D41">
      <w:pPr>
        <w:outlineLvl w:val="0"/>
        <w:rPr>
          <w:rFonts w:ascii="Times New Roman" w:hAnsi="Times New Roman" w:cs="Times New Roman"/>
          <w:i/>
        </w:rPr>
      </w:pPr>
      <w:r>
        <w:rPr>
          <w:rFonts w:ascii="Times New Roman" w:hAnsi="Times New Roman" w:cs="Times New Roman"/>
          <w:i/>
        </w:rPr>
        <w:t>Program Characteristics</w:t>
      </w:r>
    </w:p>
    <w:p w14:paraId="34BE41B0" w14:textId="77777777" w:rsidR="0048760C" w:rsidRPr="00F11A13" w:rsidRDefault="0048760C" w:rsidP="00E61D41">
      <w:pPr>
        <w:outlineLvl w:val="0"/>
        <w:rPr>
          <w:rFonts w:ascii="Times New Roman" w:hAnsi="Times New Roman" w:cs="Times New Roman"/>
          <w:i/>
        </w:rPr>
      </w:pPr>
    </w:p>
    <w:tbl>
      <w:tblPr>
        <w:tblStyle w:val="TableGrid"/>
        <w:tblW w:w="8665" w:type="dxa"/>
        <w:tblLayout w:type="fixed"/>
        <w:tblCellMar>
          <w:left w:w="115" w:type="dxa"/>
          <w:right w:w="115" w:type="dxa"/>
        </w:tblCellMar>
        <w:tblLook w:val="04A0" w:firstRow="1" w:lastRow="0" w:firstColumn="1" w:lastColumn="0" w:noHBand="0" w:noVBand="1"/>
      </w:tblPr>
      <w:tblGrid>
        <w:gridCol w:w="6595"/>
        <w:gridCol w:w="900"/>
        <w:gridCol w:w="1170"/>
      </w:tblGrid>
      <w:tr w:rsidR="002D5270" w:rsidRPr="00030EB3" w14:paraId="197110A9" w14:textId="77777777" w:rsidTr="002D5270">
        <w:tc>
          <w:tcPr>
            <w:tcW w:w="6595" w:type="dxa"/>
            <w:tcBorders>
              <w:top w:val="single" w:sz="4" w:space="0" w:color="auto"/>
              <w:left w:val="nil"/>
              <w:bottom w:val="single" w:sz="4" w:space="0" w:color="auto"/>
              <w:right w:val="nil"/>
            </w:tcBorders>
          </w:tcPr>
          <w:p w14:paraId="385D16EB" w14:textId="77777777" w:rsidR="00E61D41" w:rsidRPr="00030EB3" w:rsidRDefault="00E61D41" w:rsidP="00E61D41">
            <w:pPr>
              <w:rPr>
                <w:rFonts w:ascii="Times New Roman" w:hAnsi="Times New Roman" w:cs="Times New Roman"/>
              </w:rPr>
            </w:pPr>
            <w:r>
              <w:rPr>
                <w:rFonts w:ascii="Times New Roman" w:hAnsi="Times New Roman" w:cs="Times New Roman"/>
              </w:rPr>
              <w:t>Characteristics</w:t>
            </w:r>
          </w:p>
        </w:tc>
        <w:tc>
          <w:tcPr>
            <w:tcW w:w="900" w:type="dxa"/>
            <w:tcBorders>
              <w:top w:val="single" w:sz="4" w:space="0" w:color="auto"/>
              <w:left w:val="nil"/>
              <w:bottom w:val="single" w:sz="4" w:space="0" w:color="auto"/>
              <w:right w:val="nil"/>
            </w:tcBorders>
          </w:tcPr>
          <w:p w14:paraId="66450817" w14:textId="77777777" w:rsidR="00E61D41" w:rsidRPr="00340166" w:rsidRDefault="00E61D41" w:rsidP="00E61D41">
            <w:pPr>
              <w:jc w:val="center"/>
              <w:rPr>
                <w:rFonts w:ascii="Times New Roman" w:hAnsi="Times New Roman" w:cs="Times New Roman"/>
                <w:i/>
              </w:rPr>
            </w:pPr>
            <w:r w:rsidRPr="00340166">
              <w:rPr>
                <w:rFonts w:ascii="Times New Roman" w:hAnsi="Times New Roman" w:cs="Times New Roman"/>
                <w:i/>
              </w:rPr>
              <w:t>n</w:t>
            </w:r>
          </w:p>
        </w:tc>
        <w:tc>
          <w:tcPr>
            <w:tcW w:w="1170" w:type="dxa"/>
            <w:tcBorders>
              <w:top w:val="single" w:sz="4" w:space="0" w:color="auto"/>
              <w:left w:val="nil"/>
              <w:bottom w:val="single" w:sz="4" w:space="0" w:color="auto"/>
              <w:right w:val="nil"/>
            </w:tcBorders>
          </w:tcPr>
          <w:p w14:paraId="01544894" w14:textId="77777777" w:rsidR="00E61D41" w:rsidRPr="00340166" w:rsidRDefault="00E61D41" w:rsidP="00E61D41">
            <w:pPr>
              <w:jc w:val="center"/>
              <w:rPr>
                <w:rFonts w:ascii="Times New Roman" w:hAnsi="Times New Roman" w:cs="Times New Roman"/>
                <w:i/>
              </w:rPr>
            </w:pPr>
            <w:r w:rsidRPr="00340166">
              <w:rPr>
                <w:rFonts w:ascii="Times New Roman" w:hAnsi="Times New Roman" w:cs="Times New Roman"/>
                <w:i/>
              </w:rPr>
              <w:t>%</w:t>
            </w:r>
          </w:p>
        </w:tc>
      </w:tr>
      <w:tr w:rsidR="002D5270" w:rsidRPr="00030EB3" w14:paraId="1A1B9302" w14:textId="77777777" w:rsidTr="002D5270">
        <w:tc>
          <w:tcPr>
            <w:tcW w:w="6595" w:type="dxa"/>
            <w:tcBorders>
              <w:top w:val="single" w:sz="4" w:space="0" w:color="auto"/>
              <w:left w:val="nil"/>
              <w:bottom w:val="nil"/>
              <w:right w:val="nil"/>
            </w:tcBorders>
          </w:tcPr>
          <w:p w14:paraId="2198F465" w14:textId="6907FAD3" w:rsidR="00E61D41" w:rsidRPr="002F47AB" w:rsidRDefault="00E61D41" w:rsidP="00E61D41">
            <w:pPr>
              <w:rPr>
                <w:rFonts w:ascii="Times New Roman" w:hAnsi="Times New Roman" w:cs="Times New Roman"/>
              </w:rPr>
            </w:pPr>
            <w:r w:rsidRPr="002F47AB">
              <w:rPr>
                <w:rFonts w:ascii="Times New Roman" w:hAnsi="Times New Roman" w:cs="Times New Roman"/>
              </w:rPr>
              <w:t xml:space="preserve">Primary disabilities </w:t>
            </w:r>
            <w:r>
              <w:rPr>
                <w:rFonts w:ascii="Times New Roman" w:hAnsi="Times New Roman" w:cs="Times New Roman"/>
              </w:rPr>
              <w:t>served</w:t>
            </w:r>
            <w:r w:rsidRPr="002F47AB">
              <w:rPr>
                <w:rFonts w:ascii="Times New Roman" w:hAnsi="Times New Roman" w:cs="Times New Roman"/>
              </w:rPr>
              <w:t xml:space="preserve"> *</w:t>
            </w:r>
          </w:p>
          <w:p w14:paraId="03E4933C"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Autism</w:t>
            </w:r>
          </w:p>
          <w:p w14:paraId="72F11A08"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Intellectual disabilities</w:t>
            </w:r>
          </w:p>
          <w:p w14:paraId="26809410"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Multiple disabilities</w:t>
            </w:r>
          </w:p>
          <w:p w14:paraId="2DBD024E"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Emotional disturbance</w:t>
            </w:r>
          </w:p>
          <w:p w14:paraId="470E31AB"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Orthopedic disabilities</w:t>
            </w:r>
          </w:p>
          <w:p w14:paraId="069443F8"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Deafness</w:t>
            </w:r>
          </w:p>
          <w:p w14:paraId="01002237"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Deaf-blindness</w:t>
            </w:r>
          </w:p>
          <w:p w14:paraId="7D2D5664"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Visually impaired (including blindness)</w:t>
            </w:r>
          </w:p>
          <w:p w14:paraId="4F58464B"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Traumatic brain injury</w:t>
            </w:r>
          </w:p>
          <w:p w14:paraId="088D9C51" w14:textId="77777777" w:rsidR="00E61D41" w:rsidRPr="00030EB3" w:rsidRDefault="00E61D41" w:rsidP="00E61D41">
            <w:pPr>
              <w:ind w:left="720"/>
              <w:rPr>
                <w:rFonts w:ascii="Times New Roman" w:hAnsi="Times New Roman" w:cs="Times New Roman"/>
              </w:rPr>
            </w:pPr>
            <w:r w:rsidRPr="00030EB3">
              <w:rPr>
                <w:rFonts w:ascii="Times New Roman" w:hAnsi="Times New Roman" w:cs="Times New Roman"/>
              </w:rPr>
              <w:t>Communication disorders</w:t>
            </w:r>
          </w:p>
          <w:p w14:paraId="3BB28693" w14:textId="77777777" w:rsidR="00E61D41" w:rsidRPr="00030EB3" w:rsidRDefault="00E61D41" w:rsidP="00E61D41">
            <w:pPr>
              <w:ind w:left="720"/>
              <w:rPr>
                <w:rFonts w:ascii="Times New Roman" w:hAnsi="Times New Roman" w:cs="Times New Roman"/>
              </w:rPr>
            </w:pPr>
            <w:r>
              <w:rPr>
                <w:rFonts w:ascii="Times New Roman" w:hAnsi="Times New Roman" w:cs="Times New Roman"/>
              </w:rPr>
              <w:t>Other health impaired</w:t>
            </w:r>
          </w:p>
        </w:tc>
        <w:tc>
          <w:tcPr>
            <w:tcW w:w="900" w:type="dxa"/>
            <w:tcBorders>
              <w:top w:val="single" w:sz="4" w:space="0" w:color="auto"/>
              <w:left w:val="nil"/>
              <w:bottom w:val="nil"/>
              <w:right w:val="nil"/>
            </w:tcBorders>
          </w:tcPr>
          <w:p w14:paraId="4AE18341" w14:textId="77777777" w:rsidR="00E61D41" w:rsidRDefault="00E61D41" w:rsidP="00E61D41">
            <w:pPr>
              <w:jc w:val="center"/>
            </w:pPr>
          </w:p>
          <w:p w14:paraId="487523E3" w14:textId="77777777" w:rsidR="00E61D41" w:rsidRDefault="00E61D41" w:rsidP="00E61D41">
            <w:pPr>
              <w:jc w:val="center"/>
            </w:pPr>
            <w:r>
              <w:t>93</w:t>
            </w:r>
          </w:p>
          <w:p w14:paraId="50EE9C0C" w14:textId="77777777" w:rsidR="00E61D41" w:rsidRDefault="00E61D41" w:rsidP="00E61D41">
            <w:pPr>
              <w:jc w:val="center"/>
            </w:pPr>
            <w:r>
              <w:t>100</w:t>
            </w:r>
          </w:p>
          <w:p w14:paraId="6CE5575E" w14:textId="77777777" w:rsidR="00E61D41" w:rsidRDefault="00E61D41" w:rsidP="00E61D41">
            <w:pPr>
              <w:jc w:val="center"/>
            </w:pPr>
            <w:r>
              <w:t>72</w:t>
            </w:r>
          </w:p>
          <w:p w14:paraId="35559747" w14:textId="77777777" w:rsidR="00E61D41" w:rsidRDefault="00E61D41" w:rsidP="00E61D41">
            <w:pPr>
              <w:jc w:val="center"/>
            </w:pPr>
            <w:r>
              <w:t>50</w:t>
            </w:r>
          </w:p>
          <w:p w14:paraId="2F994873" w14:textId="77777777" w:rsidR="00E61D41" w:rsidRDefault="00E61D41" w:rsidP="00E61D41">
            <w:pPr>
              <w:jc w:val="center"/>
            </w:pPr>
            <w:r>
              <w:t>21</w:t>
            </w:r>
          </w:p>
          <w:p w14:paraId="267D2C76" w14:textId="77777777" w:rsidR="00E61D41" w:rsidRDefault="00E61D41" w:rsidP="00E61D41">
            <w:pPr>
              <w:jc w:val="center"/>
            </w:pPr>
            <w:r>
              <w:t>20</w:t>
            </w:r>
          </w:p>
          <w:p w14:paraId="2B1F65B0" w14:textId="77777777" w:rsidR="00E61D41" w:rsidRDefault="00E61D41" w:rsidP="00E61D41">
            <w:pPr>
              <w:jc w:val="center"/>
            </w:pPr>
            <w:r>
              <w:t>5</w:t>
            </w:r>
          </w:p>
          <w:p w14:paraId="6E8CDAF7" w14:textId="77777777" w:rsidR="00E61D41" w:rsidRDefault="00E61D41" w:rsidP="00E61D41">
            <w:pPr>
              <w:jc w:val="center"/>
            </w:pPr>
            <w:r>
              <w:t>19</w:t>
            </w:r>
          </w:p>
          <w:p w14:paraId="2CB92141" w14:textId="77777777" w:rsidR="00E61D41" w:rsidRDefault="00E61D41" w:rsidP="00E61D41">
            <w:pPr>
              <w:jc w:val="center"/>
            </w:pPr>
            <w:r>
              <w:t>37</w:t>
            </w:r>
          </w:p>
          <w:p w14:paraId="553D8744" w14:textId="77777777" w:rsidR="00E61D41" w:rsidRDefault="00E61D41" w:rsidP="00E61D41">
            <w:pPr>
              <w:jc w:val="center"/>
            </w:pPr>
            <w:r>
              <w:t>30</w:t>
            </w:r>
          </w:p>
          <w:p w14:paraId="347B0E93" w14:textId="77777777" w:rsidR="00E61D41" w:rsidRDefault="00E61D41" w:rsidP="00E61D41">
            <w:pPr>
              <w:jc w:val="center"/>
            </w:pPr>
            <w:r>
              <w:t>72</w:t>
            </w:r>
          </w:p>
        </w:tc>
        <w:tc>
          <w:tcPr>
            <w:tcW w:w="1170" w:type="dxa"/>
            <w:tcBorders>
              <w:top w:val="single" w:sz="4" w:space="0" w:color="auto"/>
              <w:left w:val="nil"/>
              <w:bottom w:val="nil"/>
              <w:right w:val="nil"/>
            </w:tcBorders>
          </w:tcPr>
          <w:p w14:paraId="6FEAF331" w14:textId="77777777" w:rsidR="00E61D41" w:rsidRDefault="00E61D41" w:rsidP="00E61D41">
            <w:pPr>
              <w:jc w:val="center"/>
            </w:pPr>
          </w:p>
          <w:p w14:paraId="23809E2E" w14:textId="77777777" w:rsidR="00E61D41" w:rsidRDefault="00E61D41" w:rsidP="00E61D41">
            <w:pPr>
              <w:jc w:val="center"/>
            </w:pPr>
            <w:r>
              <w:t>69.0</w:t>
            </w:r>
          </w:p>
          <w:p w14:paraId="18411C76" w14:textId="77777777" w:rsidR="00E61D41" w:rsidRDefault="00E61D41" w:rsidP="00E61D41">
            <w:pPr>
              <w:jc w:val="center"/>
            </w:pPr>
            <w:r>
              <w:t>74.0</w:t>
            </w:r>
          </w:p>
          <w:p w14:paraId="14ED94DD" w14:textId="77777777" w:rsidR="00E61D41" w:rsidRDefault="00E61D41" w:rsidP="00E61D41">
            <w:pPr>
              <w:jc w:val="center"/>
            </w:pPr>
            <w:r>
              <w:t>53.3</w:t>
            </w:r>
          </w:p>
          <w:p w14:paraId="7974AC63" w14:textId="77777777" w:rsidR="00E61D41" w:rsidRDefault="00E61D41" w:rsidP="00E61D41">
            <w:pPr>
              <w:jc w:val="center"/>
            </w:pPr>
            <w:r>
              <w:t>37.0</w:t>
            </w:r>
          </w:p>
          <w:p w14:paraId="0C064475" w14:textId="77777777" w:rsidR="00E61D41" w:rsidRDefault="00E61D41" w:rsidP="00E61D41">
            <w:pPr>
              <w:jc w:val="center"/>
            </w:pPr>
            <w:r>
              <w:t>15.5</w:t>
            </w:r>
          </w:p>
          <w:p w14:paraId="677D04F5" w14:textId="77777777" w:rsidR="00E61D41" w:rsidRDefault="00E61D41" w:rsidP="00E61D41">
            <w:pPr>
              <w:jc w:val="center"/>
            </w:pPr>
            <w:r>
              <w:t>14.8</w:t>
            </w:r>
          </w:p>
          <w:p w14:paraId="42341DA5" w14:textId="15A8BDCF" w:rsidR="00E61D41" w:rsidRDefault="00F208DC" w:rsidP="00E61D41">
            <w:pPr>
              <w:jc w:val="center"/>
            </w:pPr>
            <w:r>
              <w:t xml:space="preserve">   </w:t>
            </w:r>
            <w:r w:rsidR="00E61D41">
              <w:t>3.7</w:t>
            </w:r>
          </w:p>
          <w:p w14:paraId="64621955" w14:textId="77777777" w:rsidR="00E61D41" w:rsidRDefault="00E61D41" w:rsidP="00E61D41">
            <w:pPr>
              <w:jc w:val="center"/>
            </w:pPr>
            <w:r>
              <w:t>14.0</w:t>
            </w:r>
          </w:p>
          <w:p w14:paraId="2272BC47" w14:textId="77777777" w:rsidR="00E61D41" w:rsidRDefault="00E61D41" w:rsidP="00E61D41">
            <w:pPr>
              <w:jc w:val="center"/>
            </w:pPr>
            <w:r>
              <w:t>27.4</w:t>
            </w:r>
          </w:p>
          <w:p w14:paraId="26ADC6F0" w14:textId="77777777" w:rsidR="00E61D41" w:rsidRDefault="00E61D41" w:rsidP="00E61D41">
            <w:pPr>
              <w:jc w:val="center"/>
            </w:pPr>
            <w:r>
              <w:t>22.2</w:t>
            </w:r>
          </w:p>
          <w:p w14:paraId="73B5A22D" w14:textId="77777777" w:rsidR="00E61D41" w:rsidRDefault="00E61D41" w:rsidP="00E61D41">
            <w:pPr>
              <w:jc w:val="center"/>
            </w:pPr>
            <w:r>
              <w:t>53.3</w:t>
            </w:r>
          </w:p>
        </w:tc>
      </w:tr>
      <w:tr w:rsidR="002D5270" w:rsidRPr="00030EB3" w14:paraId="342AA3B6" w14:textId="77777777" w:rsidTr="002D5270">
        <w:trPr>
          <w:trHeight w:val="359"/>
        </w:trPr>
        <w:tc>
          <w:tcPr>
            <w:tcW w:w="6595" w:type="dxa"/>
            <w:tcBorders>
              <w:top w:val="nil"/>
              <w:left w:val="nil"/>
              <w:bottom w:val="nil"/>
              <w:right w:val="nil"/>
            </w:tcBorders>
          </w:tcPr>
          <w:p w14:paraId="2EE3748A" w14:textId="4666C9E0" w:rsidR="00E61D41" w:rsidRPr="00B41852" w:rsidRDefault="00E61D41" w:rsidP="00E61D41">
            <w:r>
              <w:rPr>
                <w:rFonts w:ascii="Times New Roman" w:hAnsi="Times New Roman" w:cs="Times New Roman"/>
              </w:rPr>
              <w:t xml:space="preserve">Size of </w:t>
            </w:r>
            <w:r w:rsidRPr="002F47AB">
              <w:rPr>
                <w:rFonts w:ascii="Times New Roman" w:hAnsi="Times New Roman" w:cs="Times New Roman"/>
              </w:rPr>
              <w:t>caseload</w:t>
            </w:r>
          </w:p>
        </w:tc>
        <w:tc>
          <w:tcPr>
            <w:tcW w:w="900" w:type="dxa"/>
            <w:tcBorders>
              <w:top w:val="nil"/>
              <w:left w:val="nil"/>
              <w:bottom w:val="nil"/>
              <w:right w:val="nil"/>
            </w:tcBorders>
          </w:tcPr>
          <w:p w14:paraId="66FAB08A" w14:textId="77777777" w:rsidR="00E61D41" w:rsidRPr="00030EB3" w:rsidRDefault="00E61D41" w:rsidP="00E61D41">
            <w:pPr>
              <w:jc w:val="center"/>
              <w:rPr>
                <w:rFonts w:ascii="Times New Roman" w:hAnsi="Times New Roman" w:cs="Times New Roman"/>
              </w:rPr>
            </w:pPr>
            <w:r>
              <w:rPr>
                <w:rFonts w:ascii="Times New Roman" w:hAnsi="Times New Roman" w:cs="Times New Roman"/>
              </w:rPr>
              <w:t>135</w:t>
            </w:r>
          </w:p>
        </w:tc>
        <w:tc>
          <w:tcPr>
            <w:tcW w:w="1170" w:type="dxa"/>
            <w:tcBorders>
              <w:top w:val="nil"/>
              <w:left w:val="nil"/>
              <w:bottom w:val="nil"/>
              <w:right w:val="nil"/>
            </w:tcBorders>
          </w:tcPr>
          <w:p w14:paraId="3A53993E" w14:textId="77777777" w:rsidR="00E61D41" w:rsidRPr="00030EB3" w:rsidRDefault="00E61D41" w:rsidP="00E61D41">
            <w:pPr>
              <w:jc w:val="center"/>
              <w:rPr>
                <w:rFonts w:ascii="Times New Roman" w:hAnsi="Times New Roman" w:cs="Times New Roman"/>
              </w:rPr>
            </w:pPr>
            <w:r>
              <w:rPr>
                <w:rFonts w:ascii="Times New Roman" w:hAnsi="Times New Roman" w:cs="Times New Roman"/>
              </w:rPr>
              <w:t>**20</w:t>
            </w:r>
          </w:p>
        </w:tc>
      </w:tr>
      <w:tr w:rsidR="002D5270" w:rsidRPr="00030EB3" w14:paraId="42E3013C" w14:textId="77777777" w:rsidTr="002D5270">
        <w:tc>
          <w:tcPr>
            <w:tcW w:w="6595" w:type="dxa"/>
            <w:tcBorders>
              <w:top w:val="nil"/>
              <w:left w:val="nil"/>
              <w:bottom w:val="nil"/>
              <w:right w:val="nil"/>
            </w:tcBorders>
          </w:tcPr>
          <w:p w14:paraId="62D73BD5" w14:textId="77777777" w:rsidR="00E61D41" w:rsidRPr="002F47AB" w:rsidRDefault="00E61D41" w:rsidP="00E61D41">
            <w:pPr>
              <w:rPr>
                <w:rFonts w:ascii="Times New Roman" w:hAnsi="Times New Roman" w:cs="Times New Roman"/>
              </w:rPr>
            </w:pPr>
            <w:r w:rsidRPr="002F47AB">
              <w:rPr>
                <w:rFonts w:ascii="Times New Roman" w:hAnsi="Times New Roman" w:cs="Times New Roman"/>
              </w:rPr>
              <w:t>Number of</w:t>
            </w:r>
            <w:r>
              <w:rPr>
                <w:rFonts w:ascii="Times New Roman" w:hAnsi="Times New Roman" w:cs="Times New Roman"/>
              </w:rPr>
              <w:t xml:space="preserve"> paraeducators</w:t>
            </w:r>
          </w:p>
          <w:p w14:paraId="761F357D" w14:textId="77777777" w:rsidR="00E61D41" w:rsidRDefault="00E61D41" w:rsidP="00E61D41">
            <w:pPr>
              <w:ind w:left="720"/>
              <w:rPr>
                <w:rFonts w:ascii="Times New Roman" w:hAnsi="Times New Roman" w:cs="Times New Roman"/>
              </w:rPr>
            </w:pPr>
            <w:r w:rsidRPr="00F11725">
              <w:rPr>
                <w:rFonts w:ascii="Times New Roman" w:hAnsi="Times New Roman" w:cs="Times New Roman"/>
              </w:rPr>
              <w:t>0</w:t>
            </w:r>
          </w:p>
          <w:p w14:paraId="2653F7D2" w14:textId="77777777" w:rsidR="00E61D41" w:rsidRDefault="00E61D41" w:rsidP="00E61D41">
            <w:pPr>
              <w:ind w:left="720"/>
              <w:rPr>
                <w:rFonts w:ascii="Times New Roman" w:hAnsi="Times New Roman" w:cs="Times New Roman"/>
              </w:rPr>
            </w:pPr>
            <w:r>
              <w:rPr>
                <w:rFonts w:ascii="Times New Roman" w:hAnsi="Times New Roman" w:cs="Times New Roman"/>
              </w:rPr>
              <w:t>1-2</w:t>
            </w:r>
          </w:p>
          <w:p w14:paraId="7E56ED0E" w14:textId="77777777" w:rsidR="00E61D41" w:rsidRDefault="00E61D41" w:rsidP="00E61D41">
            <w:pPr>
              <w:ind w:left="720"/>
              <w:rPr>
                <w:rFonts w:ascii="Times New Roman" w:hAnsi="Times New Roman" w:cs="Times New Roman"/>
              </w:rPr>
            </w:pPr>
            <w:r>
              <w:rPr>
                <w:rFonts w:ascii="Times New Roman" w:hAnsi="Times New Roman" w:cs="Times New Roman"/>
              </w:rPr>
              <w:t>3-4</w:t>
            </w:r>
          </w:p>
          <w:p w14:paraId="67D13402" w14:textId="77777777" w:rsidR="00E61D41" w:rsidRPr="000F0C1C" w:rsidRDefault="00E61D41" w:rsidP="00E61D41">
            <w:pPr>
              <w:ind w:left="720"/>
              <w:rPr>
                <w:rFonts w:ascii="Times New Roman" w:hAnsi="Times New Roman" w:cs="Times New Roman"/>
              </w:rPr>
            </w:pPr>
            <w:r>
              <w:rPr>
                <w:rFonts w:ascii="Times New Roman" w:hAnsi="Times New Roman" w:cs="Times New Roman"/>
              </w:rPr>
              <w:t>5 or more</w:t>
            </w:r>
          </w:p>
        </w:tc>
        <w:tc>
          <w:tcPr>
            <w:tcW w:w="900" w:type="dxa"/>
            <w:tcBorders>
              <w:top w:val="nil"/>
              <w:left w:val="nil"/>
              <w:bottom w:val="nil"/>
              <w:right w:val="nil"/>
            </w:tcBorders>
          </w:tcPr>
          <w:p w14:paraId="5FC52FBA" w14:textId="77777777" w:rsidR="00E61D41" w:rsidRDefault="00E61D41" w:rsidP="00E61D41">
            <w:pPr>
              <w:jc w:val="center"/>
            </w:pPr>
          </w:p>
          <w:p w14:paraId="2AC4EE34" w14:textId="77777777" w:rsidR="00E61D41" w:rsidRDefault="00E61D41" w:rsidP="00E61D41">
            <w:pPr>
              <w:jc w:val="center"/>
            </w:pPr>
            <w:r>
              <w:t>36</w:t>
            </w:r>
          </w:p>
          <w:p w14:paraId="5FF30F7D" w14:textId="77777777" w:rsidR="00E61D41" w:rsidRDefault="00E61D41" w:rsidP="00E61D41">
            <w:pPr>
              <w:jc w:val="center"/>
            </w:pPr>
            <w:r>
              <w:t>58</w:t>
            </w:r>
          </w:p>
          <w:p w14:paraId="0AA61D02" w14:textId="77777777" w:rsidR="00E61D41" w:rsidRDefault="00E61D41" w:rsidP="00E61D41">
            <w:pPr>
              <w:jc w:val="center"/>
            </w:pPr>
            <w:r>
              <w:t>22</w:t>
            </w:r>
          </w:p>
          <w:p w14:paraId="21B38D1A" w14:textId="77777777" w:rsidR="00E61D41" w:rsidRDefault="00E61D41" w:rsidP="00E61D41">
            <w:pPr>
              <w:jc w:val="center"/>
            </w:pPr>
            <w:r>
              <w:t>19</w:t>
            </w:r>
          </w:p>
        </w:tc>
        <w:tc>
          <w:tcPr>
            <w:tcW w:w="1170" w:type="dxa"/>
            <w:tcBorders>
              <w:top w:val="nil"/>
              <w:left w:val="nil"/>
              <w:bottom w:val="nil"/>
              <w:right w:val="nil"/>
            </w:tcBorders>
          </w:tcPr>
          <w:p w14:paraId="0038DAD7" w14:textId="77777777" w:rsidR="00E61D41" w:rsidRDefault="00E61D41" w:rsidP="00E61D41">
            <w:pPr>
              <w:jc w:val="center"/>
            </w:pPr>
          </w:p>
          <w:p w14:paraId="20302D05" w14:textId="77777777" w:rsidR="00E61D41" w:rsidRDefault="00E61D41" w:rsidP="00E61D41">
            <w:pPr>
              <w:jc w:val="center"/>
            </w:pPr>
            <w:r>
              <w:t>26.6</w:t>
            </w:r>
          </w:p>
          <w:p w14:paraId="733BD429" w14:textId="77777777" w:rsidR="00E61D41" w:rsidRDefault="00E61D41" w:rsidP="00E61D41">
            <w:pPr>
              <w:jc w:val="center"/>
            </w:pPr>
            <w:r>
              <w:t>42.9</w:t>
            </w:r>
          </w:p>
          <w:p w14:paraId="59470BB9" w14:textId="77777777" w:rsidR="00E61D41" w:rsidRDefault="00E61D41" w:rsidP="00E61D41">
            <w:pPr>
              <w:jc w:val="center"/>
            </w:pPr>
            <w:r>
              <w:t>16.2</w:t>
            </w:r>
          </w:p>
          <w:p w14:paraId="1599A887" w14:textId="77777777" w:rsidR="00E61D41" w:rsidRDefault="00E61D41" w:rsidP="00E61D41">
            <w:pPr>
              <w:jc w:val="center"/>
            </w:pPr>
            <w:r>
              <w:t>14.0</w:t>
            </w:r>
          </w:p>
        </w:tc>
      </w:tr>
      <w:tr w:rsidR="002D5270" w:rsidRPr="00030EB3" w14:paraId="74F3484A" w14:textId="77777777" w:rsidTr="002D5270">
        <w:tc>
          <w:tcPr>
            <w:tcW w:w="6595" w:type="dxa"/>
            <w:tcBorders>
              <w:top w:val="nil"/>
              <w:left w:val="nil"/>
              <w:bottom w:val="nil"/>
              <w:right w:val="nil"/>
            </w:tcBorders>
          </w:tcPr>
          <w:p w14:paraId="19B32B7F" w14:textId="722E4CD0" w:rsidR="00E61D41" w:rsidRPr="002F47AB" w:rsidRDefault="00E61D41" w:rsidP="00E61D41">
            <w:pPr>
              <w:rPr>
                <w:rFonts w:ascii="Times New Roman" w:hAnsi="Times New Roman" w:cs="Times New Roman"/>
              </w:rPr>
            </w:pPr>
            <w:r w:rsidRPr="002F47AB">
              <w:rPr>
                <w:rFonts w:ascii="Times New Roman" w:hAnsi="Times New Roman" w:cs="Times New Roman"/>
              </w:rPr>
              <w:t xml:space="preserve">Total paraeducator hours per week </w:t>
            </w:r>
          </w:p>
          <w:p w14:paraId="099872AB"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Less than 20 hours/week</w:t>
            </w:r>
          </w:p>
          <w:p w14:paraId="3873C132"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21-40 hours/week</w:t>
            </w:r>
          </w:p>
          <w:p w14:paraId="4BC7620C"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More than 40 hours/week</w:t>
            </w:r>
          </w:p>
        </w:tc>
        <w:tc>
          <w:tcPr>
            <w:tcW w:w="900" w:type="dxa"/>
            <w:tcBorders>
              <w:top w:val="nil"/>
              <w:left w:val="nil"/>
              <w:bottom w:val="nil"/>
              <w:right w:val="nil"/>
            </w:tcBorders>
          </w:tcPr>
          <w:p w14:paraId="3B0939C1" w14:textId="77777777" w:rsidR="00E61D41" w:rsidRDefault="00E61D41" w:rsidP="00E61D41">
            <w:pPr>
              <w:jc w:val="center"/>
            </w:pPr>
          </w:p>
          <w:p w14:paraId="6BF98152" w14:textId="77777777" w:rsidR="00E61D41" w:rsidRDefault="00E61D41" w:rsidP="00E61D41">
            <w:pPr>
              <w:jc w:val="center"/>
            </w:pPr>
            <w:r>
              <w:t>40</w:t>
            </w:r>
          </w:p>
          <w:p w14:paraId="5DE30951" w14:textId="77777777" w:rsidR="00E61D41" w:rsidRDefault="00E61D41" w:rsidP="00E61D41">
            <w:pPr>
              <w:jc w:val="center"/>
            </w:pPr>
            <w:r>
              <w:t>58</w:t>
            </w:r>
          </w:p>
          <w:p w14:paraId="69E9633B" w14:textId="77777777" w:rsidR="00E61D41" w:rsidRDefault="00E61D41" w:rsidP="00E61D41">
            <w:pPr>
              <w:jc w:val="center"/>
            </w:pPr>
            <w:r>
              <w:t>37</w:t>
            </w:r>
          </w:p>
        </w:tc>
        <w:tc>
          <w:tcPr>
            <w:tcW w:w="1170" w:type="dxa"/>
            <w:tcBorders>
              <w:top w:val="nil"/>
              <w:left w:val="nil"/>
              <w:bottom w:val="nil"/>
              <w:right w:val="nil"/>
            </w:tcBorders>
          </w:tcPr>
          <w:p w14:paraId="3990C379" w14:textId="77777777" w:rsidR="00E61D41" w:rsidRDefault="00E61D41" w:rsidP="00E61D41">
            <w:pPr>
              <w:jc w:val="center"/>
            </w:pPr>
          </w:p>
          <w:p w14:paraId="01A7C829" w14:textId="77777777" w:rsidR="00E61D41" w:rsidRDefault="00E61D41" w:rsidP="00E61D41">
            <w:pPr>
              <w:jc w:val="center"/>
            </w:pPr>
            <w:r>
              <w:t>29.6</w:t>
            </w:r>
          </w:p>
          <w:p w14:paraId="1CB68026" w14:textId="77777777" w:rsidR="00E61D41" w:rsidRDefault="00E61D41" w:rsidP="00E61D41">
            <w:pPr>
              <w:jc w:val="center"/>
            </w:pPr>
            <w:r>
              <w:t>42.9</w:t>
            </w:r>
          </w:p>
          <w:p w14:paraId="205EEE93" w14:textId="77777777" w:rsidR="00E61D41" w:rsidRDefault="00E61D41" w:rsidP="00E61D41">
            <w:pPr>
              <w:jc w:val="center"/>
            </w:pPr>
            <w:r>
              <w:t>27.4</w:t>
            </w:r>
          </w:p>
        </w:tc>
      </w:tr>
      <w:tr w:rsidR="002D5270" w:rsidRPr="00030EB3" w14:paraId="5B958C69" w14:textId="77777777" w:rsidTr="002D5270">
        <w:tc>
          <w:tcPr>
            <w:tcW w:w="6595" w:type="dxa"/>
            <w:tcBorders>
              <w:top w:val="nil"/>
              <w:left w:val="nil"/>
              <w:bottom w:val="nil"/>
              <w:right w:val="nil"/>
            </w:tcBorders>
          </w:tcPr>
          <w:p w14:paraId="342940FF" w14:textId="77777777" w:rsidR="00E61D41" w:rsidRPr="002F47AB" w:rsidRDefault="00E61D41" w:rsidP="00E61D41">
            <w:pPr>
              <w:rPr>
                <w:rFonts w:ascii="Times New Roman" w:hAnsi="Times New Roman" w:cs="Times New Roman"/>
              </w:rPr>
            </w:pPr>
            <w:r w:rsidRPr="002F47AB">
              <w:rPr>
                <w:rFonts w:ascii="Times New Roman" w:hAnsi="Times New Roman" w:cs="Times New Roman"/>
              </w:rPr>
              <w:t>District size (number of high schools in district).</w:t>
            </w:r>
          </w:p>
          <w:p w14:paraId="2DAF4D7B"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1 high school</w:t>
            </w:r>
          </w:p>
          <w:p w14:paraId="393C2F2A"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2-5 high schools</w:t>
            </w:r>
          </w:p>
          <w:p w14:paraId="54EA4309"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6-10 high schools</w:t>
            </w:r>
          </w:p>
          <w:p w14:paraId="3A1A95DF"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11 or more high schools</w:t>
            </w:r>
          </w:p>
        </w:tc>
        <w:tc>
          <w:tcPr>
            <w:tcW w:w="900" w:type="dxa"/>
            <w:tcBorders>
              <w:top w:val="nil"/>
              <w:left w:val="nil"/>
              <w:bottom w:val="nil"/>
              <w:right w:val="nil"/>
            </w:tcBorders>
          </w:tcPr>
          <w:p w14:paraId="28F4718B" w14:textId="77777777" w:rsidR="00E61D41" w:rsidRDefault="00E61D41" w:rsidP="00E61D41">
            <w:pPr>
              <w:jc w:val="center"/>
            </w:pPr>
          </w:p>
          <w:p w14:paraId="44B499B1" w14:textId="77777777" w:rsidR="00E61D41" w:rsidRDefault="00E61D41" w:rsidP="00E61D41">
            <w:pPr>
              <w:jc w:val="center"/>
            </w:pPr>
            <w:r>
              <w:t>33</w:t>
            </w:r>
          </w:p>
          <w:p w14:paraId="5F78FDFB" w14:textId="77777777" w:rsidR="00E61D41" w:rsidRDefault="00E61D41" w:rsidP="00E61D41">
            <w:pPr>
              <w:jc w:val="center"/>
            </w:pPr>
            <w:r>
              <w:t>53</w:t>
            </w:r>
          </w:p>
          <w:p w14:paraId="3FB4687D" w14:textId="77777777" w:rsidR="00E61D41" w:rsidRDefault="00E61D41" w:rsidP="00E61D41">
            <w:pPr>
              <w:jc w:val="center"/>
            </w:pPr>
            <w:r>
              <w:t>39</w:t>
            </w:r>
          </w:p>
          <w:p w14:paraId="0719693E" w14:textId="77777777" w:rsidR="00E61D41" w:rsidRDefault="00E61D41" w:rsidP="00E61D41">
            <w:pPr>
              <w:jc w:val="center"/>
            </w:pPr>
            <w:r>
              <w:t>10</w:t>
            </w:r>
          </w:p>
        </w:tc>
        <w:tc>
          <w:tcPr>
            <w:tcW w:w="1170" w:type="dxa"/>
            <w:tcBorders>
              <w:top w:val="nil"/>
              <w:left w:val="nil"/>
              <w:bottom w:val="nil"/>
              <w:right w:val="nil"/>
            </w:tcBorders>
          </w:tcPr>
          <w:p w14:paraId="74E71D3A" w14:textId="77777777" w:rsidR="00E61D41" w:rsidRDefault="00E61D41" w:rsidP="00E61D41">
            <w:pPr>
              <w:jc w:val="center"/>
            </w:pPr>
          </w:p>
          <w:p w14:paraId="615932A1" w14:textId="77777777" w:rsidR="00E61D41" w:rsidRDefault="00E61D41" w:rsidP="00E61D41">
            <w:pPr>
              <w:jc w:val="center"/>
            </w:pPr>
            <w:r>
              <w:t>24.4</w:t>
            </w:r>
          </w:p>
          <w:p w14:paraId="35F82E5E" w14:textId="77777777" w:rsidR="00E61D41" w:rsidRDefault="00E61D41" w:rsidP="00E61D41">
            <w:pPr>
              <w:jc w:val="center"/>
            </w:pPr>
            <w:r>
              <w:t>39.2</w:t>
            </w:r>
          </w:p>
          <w:p w14:paraId="0D17AADC" w14:textId="77777777" w:rsidR="00E61D41" w:rsidRDefault="00E61D41" w:rsidP="00E61D41">
            <w:pPr>
              <w:jc w:val="center"/>
            </w:pPr>
            <w:r>
              <w:t>28.8</w:t>
            </w:r>
          </w:p>
          <w:p w14:paraId="6002842D" w14:textId="0E63E6C6" w:rsidR="00E61D41" w:rsidRDefault="00F208DC" w:rsidP="00E61D41">
            <w:pPr>
              <w:jc w:val="center"/>
            </w:pPr>
            <w:r>
              <w:t xml:space="preserve">  </w:t>
            </w:r>
            <w:r w:rsidR="00E61D41">
              <w:t>7.4</w:t>
            </w:r>
          </w:p>
        </w:tc>
      </w:tr>
      <w:tr w:rsidR="002D5270" w:rsidRPr="00030EB3" w14:paraId="7FF09161" w14:textId="77777777" w:rsidTr="002D5270">
        <w:tc>
          <w:tcPr>
            <w:tcW w:w="6595" w:type="dxa"/>
            <w:tcBorders>
              <w:top w:val="nil"/>
              <w:left w:val="nil"/>
              <w:bottom w:val="nil"/>
              <w:right w:val="nil"/>
            </w:tcBorders>
          </w:tcPr>
          <w:p w14:paraId="13387EB9" w14:textId="77777777" w:rsidR="00E61D41" w:rsidRPr="002F47AB" w:rsidRDefault="00E61D41" w:rsidP="00E61D41">
            <w:pPr>
              <w:rPr>
                <w:rFonts w:ascii="Times New Roman" w:hAnsi="Times New Roman" w:cs="Times New Roman"/>
              </w:rPr>
            </w:pPr>
            <w:r w:rsidRPr="002F47AB">
              <w:rPr>
                <w:rFonts w:ascii="Times New Roman" w:hAnsi="Times New Roman" w:cs="Times New Roman"/>
              </w:rPr>
              <w:t>Rural or Urban setting.</w:t>
            </w:r>
          </w:p>
          <w:p w14:paraId="79624C3B"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Rural</w:t>
            </w:r>
          </w:p>
          <w:p w14:paraId="4B136925"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Urban</w:t>
            </w:r>
          </w:p>
          <w:p w14:paraId="42B59811"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Mixed</w:t>
            </w:r>
          </w:p>
        </w:tc>
        <w:tc>
          <w:tcPr>
            <w:tcW w:w="900" w:type="dxa"/>
            <w:tcBorders>
              <w:top w:val="nil"/>
              <w:left w:val="nil"/>
              <w:bottom w:val="nil"/>
              <w:right w:val="nil"/>
            </w:tcBorders>
          </w:tcPr>
          <w:p w14:paraId="4B97A608" w14:textId="77777777" w:rsidR="00E61D41" w:rsidRDefault="00E61D41" w:rsidP="00E61D41">
            <w:pPr>
              <w:jc w:val="center"/>
            </w:pPr>
          </w:p>
          <w:p w14:paraId="13C9634A" w14:textId="77777777" w:rsidR="00E61D41" w:rsidRDefault="00E61D41" w:rsidP="00E61D41">
            <w:pPr>
              <w:jc w:val="center"/>
            </w:pPr>
            <w:r>
              <w:t>38</w:t>
            </w:r>
          </w:p>
          <w:p w14:paraId="2FF2D451" w14:textId="77777777" w:rsidR="00E61D41" w:rsidRDefault="00E61D41" w:rsidP="00E61D41">
            <w:pPr>
              <w:jc w:val="center"/>
            </w:pPr>
            <w:r>
              <w:t>46</w:t>
            </w:r>
          </w:p>
          <w:p w14:paraId="11C7F761" w14:textId="77777777" w:rsidR="00E61D41" w:rsidRDefault="00E61D41" w:rsidP="00E61D41">
            <w:pPr>
              <w:jc w:val="center"/>
            </w:pPr>
            <w:r>
              <w:t>51</w:t>
            </w:r>
          </w:p>
        </w:tc>
        <w:tc>
          <w:tcPr>
            <w:tcW w:w="1170" w:type="dxa"/>
            <w:tcBorders>
              <w:top w:val="nil"/>
              <w:left w:val="nil"/>
              <w:bottom w:val="nil"/>
              <w:right w:val="nil"/>
            </w:tcBorders>
          </w:tcPr>
          <w:p w14:paraId="3F69F072" w14:textId="77777777" w:rsidR="00E61D41" w:rsidRDefault="00E61D41" w:rsidP="00E61D41">
            <w:pPr>
              <w:jc w:val="center"/>
            </w:pPr>
          </w:p>
          <w:p w14:paraId="5E3A25B2" w14:textId="77777777" w:rsidR="00E61D41" w:rsidRDefault="00E61D41" w:rsidP="00E61D41">
            <w:pPr>
              <w:jc w:val="center"/>
            </w:pPr>
            <w:r>
              <w:t>28.1</w:t>
            </w:r>
          </w:p>
          <w:p w14:paraId="77C50729" w14:textId="77777777" w:rsidR="00E61D41" w:rsidRDefault="00E61D41" w:rsidP="00E61D41">
            <w:pPr>
              <w:jc w:val="center"/>
            </w:pPr>
            <w:r>
              <w:t>34.0</w:t>
            </w:r>
          </w:p>
          <w:p w14:paraId="5CB0A681" w14:textId="77777777" w:rsidR="00E61D41" w:rsidRDefault="00E61D41" w:rsidP="00E61D41">
            <w:pPr>
              <w:jc w:val="center"/>
            </w:pPr>
            <w:r>
              <w:t>37.7</w:t>
            </w:r>
          </w:p>
        </w:tc>
      </w:tr>
      <w:tr w:rsidR="002D5270" w:rsidRPr="00030EB3" w14:paraId="27CCCA8E" w14:textId="77777777" w:rsidTr="002D5270">
        <w:tc>
          <w:tcPr>
            <w:tcW w:w="6595" w:type="dxa"/>
            <w:tcBorders>
              <w:top w:val="nil"/>
              <w:left w:val="nil"/>
              <w:bottom w:val="nil"/>
              <w:right w:val="nil"/>
            </w:tcBorders>
          </w:tcPr>
          <w:p w14:paraId="4B06335E" w14:textId="77777777" w:rsidR="00E61D41" w:rsidRPr="002F47AB" w:rsidRDefault="00E61D41" w:rsidP="00E61D41">
            <w:pPr>
              <w:rPr>
                <w:rFonts w:ascii="Times New Roman" w:hAnsi="Times New Roman" w:cs="Times New Roman"/>
              </w:rPr>
            </w:pPr>
            <w:r w:rsidRPr="002F47AB">
              <w:rPr>
                <w:rFonts w:ascii="Times New Roman" w:hAnsi="Times New Roman" w:cs="Times New Roman"/>
              </w:rPr>
              <w:t>Pre service CBVI trai</w:t>
            </w:r>
            <w:r>
              <w:rPr>
                <w:rFonts w:ascii="Times New Roman" w:hAnsi="Times New Roman" w:cs="Times New Roman"/>
              </w:rPr>
              <w:t xml:space="preserve">ning </w:t>
            </w:r>
            <w:r w:rsidRPr="002F47AB">
              <w:rPr>
                <w:rFonts w:ascii="Times New Roman" w:hAnsi="Times New Roman" w:cs="Times New Roman"/>
              </w:rPr>
              <w:t>received in teacher training.</w:t>
            </w:r>
          </w:p>
          <w:p w14:paraId="47ED842D"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No training</w:t>
            </w:r>
          </w:p>
          <w:p w14:paraId="7DF482D1"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Some training (1-10 hours)</w:t>
            </w:r>
          </w:p>
          <w:p w14:paraId="284B8F47"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Substantial training (more than 10 hours)</w:t>
            </w:r>
          </w:p>
        </w:tc>
        <w:tc>
          <w:tcPr>
            <w:tcW w:w="900" w:type="dxa"/>
            <w:tcBorders>
              <w:top w:val="nil"/>
              <w:left w:val="nil"/>
              <w:bottom w:val="nil"/>
              <w:right w:val="nil"/>
            </w:tcBorders>
          </w:tcPr>
          <w:p w14:paraId="75C45A4D" w14:textId="77777777" w:rsidR="00E61D41" w:rsidRDefault="00E61D41" w:rsidP="00E61D41">
            <w:pPr>
              <w:jc w:val="center"/>
            </w:pPr>
          </w:p>
          <w:p w14:paraId="08C92F11" w14:textId="77777777" w:rsidR="00E61D41" w:rsidRDefault="00E61D41" w:rsidP="00E61D41">
            <w:pPr>
              <w:jc w:val="center"/>
            </w:pPr>
            <w:r>
              <w:t>61</w:t>
            </w:r>
          </w:p>
          <w:p w14:paraId="291F52A7" w14:textId="77777777" w:rsidR="00E61D41" w:rsidRDefault="00E61D41" w:rsidP="00E61D41">
            <w:pPr>
              <w:jc w:val="center"/>
            </w:pPr>
            <w:r>
              <w:t>57</w:t>
            </w:r>
          </w:p>
          <w:p w14:paraId="31B2A257" w14:textId="77777777" w:rsidR="00E61D41" w:rsidRDefault="00E61D41" w:rsidP="00E61D41">
            <w:pPr>
              <w:jc w:val="center"/>
            </w:pPr>
            <w:r>
              <w:t>17</w:t>
            </w:r>
          </w:p>
        </w:tc>
        <w:tc>
          <w:tcPr>
            <w:tcW w:w="1170" w:type="dxa"/>
            <w:tcBorders>
              <w:top w:val="nil"/>
              <w:left w:val="nil"/>
              <w:bottom w:val="nil"/>
              <w:right w:val="nil"/>
            </w:tcBorders>
          </w:tcPr>
          <w:p w14:paraId="2D0ABCFF" w14:textId="77777777" w:rsidR="00E61D41" w:rsidRDefault="00E61D41" w:rsidP="00E61D41">
            <w:pPr>
              <w:jc w:val="center"/>
            </w:pPr>
          </w:p>
          <w:p w14:paraId="100150DD" w14:textId="77777777" w:rsidR="00E61D41" w:rsidRDefault="00E61D41" w:rsidP="00E61D41">
            <w:pPr>
              <w:jc w:val="center"/>
            </w:pPr>
            <w:r>
              <w:t>45.1</w:t>
            </w:r>
          </w:p>
          <w:p w14:paraId="1D87FA0A" w14:textId="77777777" w:rsidR="00E61D41" w:rsidRDefault="00E61D41" w:rsidP="00E61D41">
            <w:pPr>
              <w:jc w:val="center"/>
            </w:pPr>
            <w:r>
              <w:t>42.2</w:t>
            </w:r>
          </w:p>
          <w:p w14:paraId="04901D9D" w14:textId="77777777" w:rsidR="00E61D41" w:rsidRDefault="00E61D41" w:rsidP="00E61D41">
            <w:pPr>
              <w:jc w:val="center"/>
            </w:pPr>
            <w:r>
              <w:t>12.5</w:t>
            </w:r>
          </w:p>
        </w:tc>
      </w:tr>
      <w:tr w:rsidR="002D5270" w:rsidRPr="00030EB3" w14:paraId="1AA18747" w14:textId="77777777" w:rsidTr="002D5270">
        <w:tc>
          <w:tcPr>
            <w:tcW w:w="6595" w:type="dxa"/>
            <w:tcBorders>
              <w:top w:val="nil"/>
              <w:left w:val="nil"/>
              <w:bottom w:val="nil"/>
              <w:right w:val="nil"/>
            </w:tcBorders>
          </w:tcPr>
          <w:p w14:paraId="76837E1A" w14:textId="77777777" w:rsidR="00E61D41" w:rsidRPr="002F47AB" w:rsidRDefault="00E61D41" w:rsidP="00E61D41">
            <w:pPr>
              <w:rPr>
                <w:rFonts w:ascii="Times New Roman" w:hAnsi="Times New Roman" w:cs="Times New Roman"/>
              </w:rPr>
            </w:pPr>
            <w:r w:rsidRPr="002F47AB">
              <w:rPr>
                <w:rFonts w:ascii="Times New Roman" w:hAnsi="Times New Roman" w:cs="Times New Roman"/>
              </w:rPr>
              <w:t>Percentage of IEP Goals (overall) written for CBVI.</w:t>
            </w:r>
          </w:p>
          <w:p w14:paraId="2D89A774"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None</w:t>
            </w:r>
          </w:p>
          <w:p w14:paraId="14E9D84C"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Rarely (&lt;10%)</w:t>
            </w:r>
          </w:p>
          <w:p w14:paraId="6A1B9633"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Sometimes (25-50%)</w:t>
            </w:r>
          </w:p>
          <w:p w14:paraId="3F5E2461"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Often (&gt;50%)</w:t>
            </w:r>
          </w:p>
          <w:p w14:paraId="19A66EC3" w14:textId="77777777" w:rsidR="00E61D41" w:rsidRPr="00F11A13" w:rsidRDefault="00E61D41" w:rsidP="00E61D41">
            <w:pPr>
              <w:ind w:left="720"/>
              <w:rPr>
                <w:rFonts w:ascii="Times New Roman" w:hAnsi="Times New Roman" w:cs="Times New Roman"/>
              </w:rPr>
            </w:pPr>
            <w:r w:rsidRPr="00F11A13">
              <w:rPr>
                <w:rFonts w:ascii="Times New Roman" w:hAnsi="Times New Roman" w:cs="Times New Roman"/>
              </w:rPr>
              <w:t>Always (100%)</w:t>
            </w:r>
          </w:p>
        </w:tc>
        <w:tc>
          <w:tcPr>
            <w:tcW w:w="900" w:type="dxa"/>
            <w:tcBorders>
              <w:top w:val="nil"/>
              <w:left w:val="nil"/>
              <w:bottom w:val="nil"/>
              <w:right w:val="nil"/>
            </w:tcBorders>
          </w:tcPr>
          <w:p w14:paraId="20F3FA4B" w14:textId="77777777" w:rsidR="00E61D41" w:rsidRDefault="00E61D41" w:rsidP="00E61D41">
            <w:pPr>
              <w:jc w:val="center"/>
            </w:pPr>
          </w:p>
          <w:p w14:paraId="4AD5E5B7" w14:textId="77777777" w:rsidR="00E61D41" w:rsidRDefault="00E61D41" w:rsidP="00E61D41">
            <w:pPr>
              <w:jc w:val="center"/>
            </w:pPr>
            <w:r>
              <w:t>21</w:t>
            </w:r>
          </w:p>
          <w:p w14:paraId="0ADA687D" w14:textId="77777777" w:rsidR="00E61D41" w:rsidRDefault="00E61D41" w:rsidP="00E61D41">
            <w:pPr>
              <w:jc w:val="center"/>
            </w:pPr>
            <w:r>
              <w:t>32</w:t>
            </w:r>
          </w:p>
          <w:p w14:paraId="77E73010" w14:textId="77777777" w:rsidR="00E61D41" w:rsidRDefault="00E61D41" w:rsidP="00E61D41">
            <w:pPr>
              <w:jc w:val="center"/>
            </w:pPr>
            <w:r>
              <w:t>27</w:t>
            </w:r>
          </w:p>
          <w:p w14:paraId="7B2BDFE7" w14:textId="77777777" w:rsidR="00E61D41" w:rsidRDefault="00E61D41" w:rsidP="00E61D41">
            <w:pPr>
              <w:jc w:val="center"/>
            </w:pPr>
            <w:r>
              <w:t>21</w:t>
            </w:r>
          </w:p>
          <w:p w14:paraId="5D399821" w14:textId="77777777" w:rsidR="00E61D41" w:rsidRDefault="00E61D41" w:rsidP="00E61D41">
            <w:pPr>
              <w:jc w:val="center"/>
            </w:pPr>
            <w:r>
              <w:t>34</w:t>
            </w:r>
          </w:p>
        </w:tc>
        <w:tc>
          <w:tcPr>
            <w:tcW w:w="1170" w:type="dxa"/>
            <w:tcBorders>
              <w:top w:val="nil"/>
              <w:left w:val="nil"/>
              <w:bottom w:val="nil"/>
              <w:right w:val="nil"/>
            </w:tcBorders>
          </w:tcPr>
          <w:p w14:paraId="058E0388" w14:textId="77777777" w:rsidR="00E61D41" w:rsidRDefault="00E61D41" w:rsidP="00E61D41">
            <w:pPr>
              <w:jc w:val="center"/>
            </w:pPr>
          </w:p>
          <w:p w14:paraId="342A2E35" w14:textId="77777777" w:rsidR="00E61D41" w:rsidRDefault="00E61D41" w:rsidP="00E61D41">
            <w:pPr>
              <w:jc w:val="center"/>
            </w:pPr>
            <w:r>
              <w:t>15.5</w:t>
            </w:r>
          </w:p>
          <w:p w14:paraId="513B6AC3" w14:textId="77777777" w:rsidR="00E61D41" w:rsidRDefault="00E61D41" w:rsidP="00E61D41">
            <w:pPr>
              <w:jc w:val="center"/>
            </w:pPr>
            <w:r>
              <w:t>23.7</w:t>
            </w:r>
          </w:p>
          <w:p w14:paraId="6F7BADED" w14:textId="77777777" w:rsidR="00E61D41" w:rsidRDefault="00E61D41" w:rsidP="00E61D41">
            <w:pPr>
              <w:jc w:val="center"/>
            </w:pPr>
            <w:r>
              <w:t>20.0</w:t>
            </w:r>
          </w:p>
          <w:p w14:paraId="76CC5D4C" w14:textId="77777777" w:rsidR="00E61D41" w:rsidRDefault="00E61D41" w:rsidP="00E61D41">
            <w:pPr>
              <w:jc w:val="center"/>
            </w:pPr>
            <w:r>
              <w:t>15.5</w:t>
            </w:r>
          </w:p>
          <w:p w14:paraId="192424B9" w14:textId="77777777" w:rsidR="00E61D41" w:rsidRDefault="00E61D41" w:rsidP="00E61D41">
            <w:pPr>
              <w:jc w:val="center"/>
            </w:pPr>
            <w:r>
              <w:t>25.1</w:t>
            </w:r>
          </w:p>
        </w:tc>
      </w:tr>
      <w:tr w:rsidR="002D5270" w:rsidRPr="00030EB3" w14:paraId="2AC0B084" w14:textId="77777777" w:rsidTr="002D5270">
        <w:tc>
          <w:tcPr>
            <w:tcW w:w="6595" w:type="dxa"/>
            <w:tcBorders>
              <w:top w:val="nil"/>
              <w:left w:val="nil"/>
              <w:bottom w:val="nil"/>
              <w:right w:val="nil"/>
            </w:tcBorders>
          </w:tcPr>
          <w:p w14:paraId="216ECD0B" w14:textId="77777777" w:rsidR="002D5270" w:rsidRPr="00B92B84" w:rsidRDefault="002D5270" w:rsidP="002D5270">
            <w:pPr>
              <w:rPr>
                <w:rFonts w:ascii="Times New Roman" w:hAnsi="Times New Roman" w:cs="Times New Roman"/>
              </w:rPr>
            </w:pPr>
            <w:r w:rsidRPr="00B92B84">
              <w:rPr>
                <w:rFonts w:ascii="Times New Roman" w:hAnsi="Times New Roman" w:cs="Times New Roman"/>
              </w:rPr>
              <w:t>Percentage of students engaged in CBVI</w:t>
            </w:r>
          </w:p>
          <w:p w14:paraId="32BCF4A4" w14:textId="77777777" w:rsidR="002D5270" w:rsidRDefault="002D5270" w:rsidP="002D5270">
            <w:pPr>
              <w:ind w:left="720"/>
              <w:rPr>
                <w:rFonts w:ascii="Times New Roman" w:hAnsi="Times New Roman" w:cs="Times New Roman"/>
              </w:rPr>
            </w:pPr>
            <w:r w:rsidRPr="00F11A13">
              <w:rPr>
                <w:rFonts w:ascii="Times New Roman" w:hAnsi="Times New Roman" w:cs="Times New Roman"/>
              </w:rPr>
              <w:t>None</w:t>
            </w:r>
          </w:p>
          <w:p w14:paraId="160202A9" w14:textId="77777777" w:rsidR="002D5270" w:rsidRDefault="002D5270" w:rsidP="002D5270">
            <w:pPr>
              <w:ind w:left="720"/>
              <w:rPr>
                <w:rFonts w:ascii="Times New Roman" w:hAnsi="Times New Roman" w:cs="Times New Roman"/>
              </w:rPr>
            </w:pPr>
            <w:r>
              <w:rPr>
                <w:rFonts w:ascii="Times New Roman" w:hAnsi="Times New Roman" w:cs="Times New Roman"/>
              </w:rPr>
              <w:t>Some (&lt;24%)</w:t>
            </w:r>
          </w:p>
          <w:p w14:paraId="662CC105" w14:textId="77777777" w:rsidR="002D5270" w:rsidRPr="00B92B84" w:rsidRDefault="002D5270" w:rsidP="002D5270">
            <w:pPr>
              <w:ind w:left="720"/>
              <w:rPr>
                <w:rFonts w:ascii="Times New Roman" w:hAnsi="Times New Roman" w:cs="Times New Roman"/>
              </w:rPr>
            </w:pPr>
            <w:r w:rsidRPr="00B92B84">
              <w:rPr>
                <w:rFonts w:ascii="Times New Roman" w:hAnsi="Times New Roman" w:cs="Times New Roman"/>
              </w:rPr>
              <w:t>Many (25-50%)</w:t>
            </w:r>
          </w:p>
          <w:p w14:paraId="5DF5BC6C" w14:textId="77777777" w:rsidR="002D5270" w:rsidRPr="00B92B84" w:rsidRDefault="002D5270" w:rsidP="002D5270">
            <w:pPr>
              <w:ind w:left="720"/>
              <w:rPr>
                <w:rFonts w:ascii="Times New Roman" w:hAnsi="Times New Roman" w:cs="Times New Roman"/>
              </w:rPr>
            </w:pPr>
            <w:r w:rsidRPr="00B92B84">
              <w:rPr>
                <w:rFonts w:ascii="Times New Roman" w:hAnsi="Times New Roman" w:cs="Times New Roman"/>
              </w:rPr>
              <w:t>Most (&gt;50%)</w:t>
            </w:r>
          </w:p>
          <w:p w14:paraId="5F0E5416" w14:textId="374A72BF" w:rsidR="002D5270" w:rsidRPr="002F47AB" w:rsidRDefault="002D5270" w:rsidP="005073C6">
            <w:pPr>
              <w:ind w:left="720"/>
              <w:rPr>
                <w:rFonts w:ascii="Times New Roman" w:hAnsi="Times New Roman" w:cs="Times New Roman"/>
              </w:rPr>
            </w:pPr>
            <w:r w:rsidRPr="00B92B84">
              <w:rPr>
                <w:rFonts w:ascii="Times New Roman" w:hAnsi="Times New Roman" w:cs="Times New Roman"/>
              </w:rPr>
              <w:t>All (100%)</w:t>
            </w:r>
          </w:p>
        </w:tc>
        <w:tc>
          <w:tcPr>
            <w:tcW w:w="900" w:type="dxa"/>
            <w:tcBorders>
              <w:top w:val="nil"/>
              <w:left w:val="nil"/>
              <w:bottom w:val="nil"/>
              <w:right w:val="nil"/>
            </w:tcBorders>
          </w:tcPr>
          <w:p w14:paraId="3E20D85D" w14:textId="77777777" w:rsidR="002D5270" w:rsidRDefault="002D5270" w:rsidP="002D5270">
            <w:pPr>
              <w:jc w:val="center"/>
            </w:pPr>
          </w:p>
          <w:p w14:paraId="0D192C7F" w14:textId="77777777" w:rsidR="002D5270" w:rsidRDefault="002D5270" w:rsidP="002D5270">
            <w:pPr>
              <w:jc w:val="center"/>
            </w:pPr>
            <w:r>
              <w:t>33</w:t>
            </w:r>
          </w:p>
          <w:p w14:paraId="19CCCD45" w14:textId="77777777" w:rsidR="002D5270" w:rsidRDefault="002D5270" w:rsidP="002D5270">
            <w:pPr>
              <w:jc w:val="center"/>
            </w:pPr>
            <w:r>
              <w:t>27</w:t>
            </w:r>
          </w:p>
          <w:p w14:paraId="60EB8E55" w14:textId="77777777" w:rsidR="002D5270" w:rsidRDefault="002D5270" w:rsidP="002D5270">
            <w:pPr>
              <w:jc w:val="center"/>
            </w:pPr>
            <w:r>
              <w:t>19</w:t>
            </w:r>
          </w:p>
          <w:p w14:paraId="47C02A8B" w14:textId="77777777" w:rsidR="002D5270" w:rsidRDefault="002D5270" w:rsidP="002D5270">
            <w:pPr>
              <w:jc w:val="center"/>
            </w:pPr>
            <w:r>
              <w:t>15</w:t>
            </w:r>
          </w:p>
          <w:p w14:paraId="43BCBF7C" w14:textId="322D0444" w:rsidR="002D5270" w:rsidRDefault="002D5270" w:rsidP="00E61D41">
            <w:pPr>
              <w:jc w:val="center"/>
            </w:pPr>
            <w:r>
              <w:t>41</w:t>
            </w:r>
          </w:p>
        </w:tc>
        <w:tc>
          <w:tcPr>
            <w:tcW w:w="1170" w:type="dxa"/>
            <w:tcBorders>
              <w:top w:val="nil"/>
              <w:left w:val="nil"/>
              <w:bottom w:val="nil"/>
              <w:right w:val="nil"/>
            </w:tcBorders>
          </w:tcPr>
          <w:p w14:paraId="04098284" w14:textId="77777777" w:rsidR="002D5270" w:rsidRDefault="002D5270" w:rsidP="002D5270">
            <w:pPr>
              <w:jc w:val="center"/>
            </w:pPr>
          </w:p>
          <w:p w14:paraId="7BE0C54F" w14:textId="77777777" w:rsidR="002D5270" w:rsidRDefault="002D5270" w:rsidP="002D5270">
            <w:pPr>
              <w:jc w:val="center"/>
            </w:pPr>
            <w:r>
              <w:t>24.4</w:t>
            </w:r>
          </w:p>
          <w:p w14:paraId="78FE7336" w14:textId="77777777" w:rsidR="002D5270" w:rsidRDefault="002D5270" w:rsidP="002D5270">
            <w:pPr>
              <w:jc w:val="center"/>
            </w:pPr>
            <w:r>
              <w:t>20.0</w:t>
            </w:r>
          </w:p>
          <w:p w14:paraId="5496E736" w14:textId="77777777" w:rsidR="002D5270" w:rsidRDefault="002D5270" w:rsidP="002D5270">
            <w:pPr>
              <w:jc w:val="center"/>
            </w:pPr>
            <w:r>
              <w:t>14.0</w:t>
            </w:r>
          </w:p>
          <w:p w14:paraId="3C30E18D" w14:textId="77777777" w:rsidR="002D5270" w:rsidRDefault="002D5270" w:rsidP="002D5270">
            <w:pPr>
              <w:jc w:val="center"/>
            </w:pPr>
            <w:r>
              <w:t>11.1</w:t>
            </w:r>
          </w:p>
          <w:p w14:paraId="3B0ADCAD" w14:textId="3A49BD62" w:rsidR="002D5270" w:rsidRDefault="002D5270" w:rsidP="00E61D41">
            <w:pPr>
              <w:jc w:val="center"/>
            </w:pPr>
            <w:r>
              <w:t>30.3</w:t>
            </w:r>
          </w:p>
        </w:tc>
      </w:tr>
      <w:tr w:rsidR="002D5270" w:rsidRPr="00030EB3" w14:paraId="5D6E9F04" w14:textId="77777777" w:rsidTr="002D5270">
        <w:tc>
          <w:tcPr>
            <w:tcW w:w="6595" w:type="dxa"/>
            <w:tcBorders>
              <w:top w:val="nil"/>
              <w:left w:val="nil"/>
              <w:bottom w:val="nil"/>
              <w:right w:val="nil"/>
            </w:tcBorders>
          </w:tcPr>
          <w:p w14:paraId="39F3264E" w14:textId="7545B16F" w:rsidR="002D5270" w:rsidRPr="00B92B84" w:rsidRDefault="002D5270" w:rsidP="002D5270">
            <w:pPr>
              <w:rPr>
                <w:rFonts w:ascii="Times New Roman" w:hAnsi="Times New Roman" w:cs="Times New Roman"/>
              </w:rPr>
            </w:pPr>
            <w:r w:rsidRPr="00B92B84">
              <w:rPr>
                <w:rFonts w:ascii="Times New Roman" w:hAnsi="Times New Roman" w:cs="Times New Roman"/>
              </w:rPr>
              <w:t>Number of hours per student engaged in CBVI per week</w:t>
            </w:r>
          </w:p>
          <w:p w14:paraId="40113FAC" w14:textId="77777777" w:rsidR="002D5270" w:rsidRPr="00B41852" w:rsidRDefault="002D5270" w:rsidP="002D5270">
            <w:pPr>
              <w:ind w:left="720"/>
              <w:jc w:val="both"/>
              <w:rPr>
                <w:rFonts w:ascii="Times New Roman" w:hAnsi="Times New Roman" w:cs="Times New Roman"/>
              </w:rPr>
            </w:pPr>
            <w:r w:rsidRPr="00B41852">
              <w:rPr>
                <w:rFonts w:ascii="Times New Roman" w:hAnsi="Times New Roman" w:cs="Times New Roman"/>
              </w:rPr>
              <w:t>None</w:t>
            </w:r>
          </w:p>
          <w:p w14:paraId="70C4924E" w14:textId="77777777" w:rsidR="002D5270" w:rsidRPr="00B41852" w:rsidRDefault="002D5270" w:rsidP="002D5270">
            <w:pPr>
              <w:ind w:left="720"/>
              <w:jc w:val="both"/>
              <w:rPr>
                <w:rFonts w:ascii="Times New Roman" w:hAnsi="Times New Roman" w:cs="Times New Roman"/>
              </w:rPr>
            </w:pPr>
            <w:r w:rsidRPr="00B41852">
              <w:rPr>
                <w:rFonts w:ascii="Times New Roman" w:hAnsi="Times New Roman" w:cs="Times New Roman"/>
              </w:rPr>
              <w:t>&lt; 1 hour per week</w:t>
            </w:r>
          </w:p>
          <w:p w14:paraId="402DBEF6" w14:textId="77777777" w:rsidR="002D5270" w:rsidRPr="00B41852" w:rsidRDefault="002D5270" w:rsidP="002D5270">
            <w:pPr>
              <w:ind w:left="720"/>
              <w:jc w:val="both"/>
              <w:rPr>
                <w:rFonts w:ascii="Times New Roman" w:hAnsi="Times New Roman" w:cs="Times New Roman"/>
              </w:rPr>
            </w:pPr>
            <w:r w:rsidRPr="00B41852">
              <w:rPr>
                <w:rFonts w:ascii="Times New Roman" w:hAnsi="Times New Roman" w:cs="Times New Roman"/>
              </w:rPr>
              <w:t>1-2 hours/week</w:t>
            </w:r>
          </w:p>
          <w:p w14:paraId="7D529AC2" w14:textId="3603AA53" w:rsidR="002D5270" w:rsidRPr="002F47AB" w:rsidRDefault="002D5270" w:rsidP="00E61D41">
            <w:pPr>
              <w:rPr>
                <w:rFonts w:ascii="Times New Roman" w:hAnsi="Times New Roman" w:cs="Times New Roman"/>
              </w:rPr>
            </w:pPr>
            <w:r>
              <w:rPr>
                <w:rFonts w:ascii="Times New Roman" w:hAnsi="Times New Roman" w:cs="Times New Roman"/>
              </w:rPr>
              <w:t xml:space="preserve">            &gt; 2hours/week</w:t>
            </w:r>
          </w:p>
        </w:tc>
        <w:tc>
          <w:tcPr>
            <w:tcW w:w="900" w:type="dxa"/>
            <w:tcBorders>
              <w:top w:val="nil"/>
              <w:left w:val="nil"/>
              <w:bottom w:val="nil"/>
              <w:right w:val="nil"/>
            </w:tcBorders>
          </w:tcPr>
          <w:p w14:paraId="45AA0C84" w14:textId="77777777" w:rsidR="002D5270" w:rsidRDefault="002D5270" w:rsidP="002D5270">
            <w:pPr>
              <w:jc w:val="center"/>
            </w:pPr>
          </w:p>
          <w:p w14:paraId="27AF000B" w14:textId="77777777" w:rsidR="002D5270" w:rsidRDefault="002D5270" w:rsidP="002D5270">
            <w:pPr>
              <w:jc w:val="center"/>
            </w:pPr>
            <w:r>
              <w:t>36</w:t>
            </w:r>
          </w:p>
          <w:p w14:paraId="7FA16289" w14:textId="77777777" w:rsidR="002D5270" w:rsidRDefault="002D5270" w:rsidP="002D5270">
            <w:pPr>
              <w:jc w:val="center"/>
            </w:pPr>
            <w:r>
              <w:t>25</w:t>
            </w:r>
          </w:p>
          <w:p w14:paraId="6D4E18FA" w14:textId="77777777" w:rsidR="002D5270" w:rsidRDefault="002D5270" w:rsidP="002D5270">
            <w:pPr>
              <w:jc w:val="center"/>
            </w:pPr>
            <w:r>
              <w:t>22</w:t>
            </w:r>
          </w:p>
          <w:p w14:paraId="6507ED86" w14:textId="68212EB9" w:rsidR="002D5270" w:rsidRDefault="002D5270" w:rsidP="00E61D41">
            <w:pPr>
              <w:jc w:val="center"/>
            </w:pPr>
            <w:r>
              <w:t>52</w:t>
            </w:r>
          </w:p>
        </w:tc>
        <w:tc>
          <w:tcPr>
            <w:tcW w:w="1170" w:type="dxa"/>
            <w:tcBorders>
              <w:top w:val="nil"/>
              <w:left w:val="nil"/>
              <w:bottom w:val="nil"/>
              <w:right w:val="nil"/>
            </w:tcBorders>
          </w:tcPr>
          <w:p w14:paraId="5C0A4B71" w14:textId="77777777" w:rsidR="002D5270" w:rsidRDefault="002D5270" w:rsidP="002D5270">
            <w:pPr>
              <w:jc w:val="center"/>
            </w:pPr>
          </w:p>
          <w:p w14:paraId="11FD1EE5" w14:textId="77777777" w:rsidR="002D5270" w:rsidRDefault="002D5270" w:rsidP="002D5270">
            <w:pPr>
              <w:jc w:val="center"/>
            </w:pPr>
            <w:r>
              <w:t>26.6</w:t>
            </w:r>
          </w:p>
          <w:p w14:paraId="3696FFCC" w14:textId="77777777" w:rsidR="002D5270" w:rsidRDefault="002D5270" w:rsidP="002D5270">
            <w:pPr>
              <w:jc w:val="center"/>
            </w:pPr>
            <w:r>
              <w:t>18.5</w:t>
            </w:r>
          </w:p>
          <w:p w14:paraId="59E00F52" w14:textId="77777777" w:rsidR="002D5270" w:rsidRDefault="002D5270" w:rsidP="002D5270">
            <w:pPr>
              <w:jc w:val="center"/>
            </w:pPr>
            <w:r>
              <w:t>16.2</w:t>
            </w:r>
          </w:p>
          <w:p w14:paraId="7C3020FE" w14:textId="03B8B14E" w:rsidR="002D5270" w:rsidRDefault="002D5270" w:rsidP="00E61D41">
            <w:pPr>
              <w:jc w:val="center"/>
            </w:pPr>
            <w:r>
              <w:t>38.5</w:t>
            </w:r>
          </w:p>
        </w:tc>
      </w:tr>
      <w:tr w:rsidR="002D5270" w:rsidRPr="00030EB3" w14:paraId="25A11961" w14:textId="77777777" w:rsidTr="002D5270">
        <w:tc>
          <w:tcPr>
            <w:tcW w:w="6595" w:type="dxa"/>
            <w:tcBorders>
              <w:top w:val="nil"/>
              <w:left w:val="nil"/>
              <w:bottom w:val="nil"/>
              <w:right w:val="nil"/>
            </w:tcBorders>
          </w:tcPr>
          <w:p w14:paraId="5F76C21E" w14:textId="0DB4E27E" w:rsidR="002D5270" w:rsidRPr="00B92B84" w:rsidRDefault="002D5270" w:rsidP="002D5270">
            <w:pPr>
              <w:rPr>
                <w:rFonts w:ascii="Times New Roman" w:hAnsi="Times New Roman" w:cs="Times New Roman"/>
              </w:rPr>
            </w:pPr>
            <w:r>
              <w:rPr>
                <w:rFonts w:ascii="Times New Roman" w:hAnsi="Times New Roman" w:cs="Times New Roman"/>
              </w:rPr>
              <w:t xml:space="preserve">Age </w:t>
            </w:r>
            <w:r w:rsidRPr="00B92B84">
              <w:rPr>
                <w:rFonts w:ascii="Times New Roman" w:hAnsi="Times New Roman" w:cs="Times New Roman"/>
              </w:rPr>
              <w:t>students are gaining access to CBVI</w:t>
            </w:r>
          </w:p>
          <w:p w14:paraId="6A01EF5C" w14:textId="77777777" w:rsidR="002D5270" w:rsidRPr="00070E06" w:rsidRDefault="002D5270" w:rsidP="002D5270">
            <w:pPr>
              <w:ind w:left="720"/>
              <w:rPr>
                <w:rFonts w:ascii="Times New Roman" w:hAnsi="Times New Roman" w:cs="Times New Roman"/>
              </w:rPr>
            </w:pPr>
            <w:r w:rsidRPr="00070E06">
              <w:rPr>
                <w:rFonts w:ascii="Times New Roman" w:hAnsi="Times New Roman" w:cs="Times New Roman"/>
              </w:rPr>
              <w:t>Early high school 9-10</w:t>
            </w:r>
            <w:r w:rsidRPr="00070E06">
              <w:rPr>
                <w:rFonts w:ascii="Times New Roman" w:hAnsi="Times New Roman" w:cs="Times New Roman"/>
                <w:vertAlign w:val="superscript"/>
              </w:rPr>
              <w:t>th</w:t>
            </w:r>
            <w:r w:rsidRPr="00070E06">
              <w:rPr>
                <w:rFonts w:ascii="Times New Roman" w:hAnsi="Times New Roman" w:cs="Times New Roman"/>
              </w:rPr>
              <w:t xml:space="preserve"> grade</w:t>
            </w:r>
          </w:p>
          <w:p w14:paraId="67487CED" w14:textId="77777777" w:rsidR="002D5270" w:rsidRPr="00070E06" w:rsidRDefault="002D5270" w:rsidP="002D5270">
            <w:pPr>
              <w:ind w:left="720"/>
              <w:rPr>
                <w:rFonts w:ascii="Times New Roman" w:hAnsi="Times New Roman" w:cs="Times New Roman"/>
              </w:rPr>
            </w:pPr>
            <w:r w:rsidRPr="00070E06">
              <w:rPr>
                <w:rFonts w:ascii="Times New Roman" w:hAnsi="Times New Roman" w:cs="Times New Roman"/>
              </w:rPr>
              <w:t>Late high school 11-12</w:t>
            </w:r>
            <w:r w:rsidRPr="00070E06">
              <w:rPr>
                <w:rFonts w:ascii="Times New Roman" w:hAnsi="Times New Roman" w:cs="Times New Roman"/>
                <w:vertAlign w:val="superscript"/>
              </w:rPr>
              <w:t>th</w:t>
            </w:r>
            <w:r w:rsidRPr="00070E06">
              <w:rPr>
                <w:rFonts w:ascii="Times New Roman" w:hAnsi="Times New Roman" w:cs="Times New Roman"/>
              </w:rPr>
              <w:t xml:space="preserve"> grade</w:t>
            </w:r>
          </w:p>
          <w:p w14:paraId="2B2DD379" w14:textId="62ED8E80" w:rsidR="002D5270" w:rsidRPr="002F47AB" w:rsidRDefault="002D5270" w:rsidP="00E61D41">
            <w:pPr>
              <w:rPr>
                <w:rFonts w:ascii="Times New Roman" w:hAnsi="Times New Roman" w:cs="Times New Roman"/>
              </w:rPr>
            </w:pPr>
            <w:r w:rsidRPr="00070E06">
              <w:rPr>
                <w:rFonts w:ascii="Times New Roman" w:hAnsi="Times New Roman" w:cs="Times New Roman"/>
              </w:rPr>
              <w:t>Post high school (18 yrs. and above)</w:t>
            </w:r>
          </w:p>
        </w:tc>
        <w:tc>
          <w:tcPr>
            <w:tcW w:w="900" w:type="dxa"/>
            <w:tcBorders>
              <w:top w:val="nil"/>
              <w:left w:val="nil"/>
              <w:bottom w:val="nil"/>
              <w:right w:val="nil"/>
            </w:tcBorders>
          </w:tcPr>
          <w:p w14:paraId="4E80AEBF" w14:textId="77777777" w:rsidR="002D5270" w:rsidRDefault="002D5270" w:rsidP="002D5270">
            <w:pPr>
              <w:jc w:val="center"/>
            </w:pPr>
          </w:p>
          <w:p w14:paraId="39BCC4F5" w14:textId="77777777" w:rsidR="002D5270" w:rsidRDefault="002D5270" w:rsidP="002D5270">
            <w:pPr>
              <w:jc w:val="center"/>
            </w:pPr>
            <w:r>
              <w:t>38</w:t>
            </w:r>
          </w:p>
          <w:p w14:paraId="19DCB03E" w14:textId="77777777" w:rsidR="002D5270" w:rsidRDefault="002D5270" w:rsidP="002D5270">
            <w:pPr>
              <w:jc w:val="center"/>
            </w:pPr>
            <w:r>
              <w:t>56</w:t>
            </w:r>
          </w:p>
          <w:p w14:paraId="18168B45" w14:textId="4261E7B5" w:rsidR="002D5270" w:rsidRDefault="002D5270" w:rsidP="00E61D41">
            <w:pPr>
              <w:jc w:val="center"/>
            </w:pPr>
            <w:r>
              <w:t>41</w:t>
            </w:r>
          </w:p>
        </w:tc>
        <w:tc>
          <w:tcPr>
            <w:tcW w:w="1170" w:type="dxa"/>
            <w:tcBorders>
              <w:top w:val="nil"/>
              <w:left w:val="nil"/>
              <w:bottom w:val="nil"/>
              <w:right w:val="nil"/>
            </w:tcBorders>
          </w:tcPr>
          <w:p w14:paraId="4102D289" w14:textId="77777777" w:rsidR="002D5270" w:rsidRDefault="002D5270" w:rsidP="002D5270">
            <w:pPr>
              <w:jc w:val="center"/>
            </w:pPr>
          </w:p>
          <w:p w14:paraId="2453AC0F" w14:textId="77777777" w:rsidR="002D5270" w:rsidRDefault="002D5270" w:rsidP="002D5270">
            <w:pPr>
              <w:jc w:val="center"/>
            </w:pPr>
            <w:r>
              <w:t>28.1</w:t>
            </w:r>
          </w:p>
          <w:p w14:paraId="38FC9092" w14:textId="77777777" w:rsidR="002D5270" w:rsidRDefault="002D5270" w:rsidP="002D5270">
            <w:pPr>
              <w:jc w:val="center"/>
            </w:pPr>
            <w:r>
              <w:t>41.4</w:t>
            </w:r>
          </w:p>
          <w:p w14:paraId="33E9A664" w14:textId="4C42F1B4" w:rsidR="002D5270" w:rsidRDefault="002D5270" w:rsidP="00E61D41">
            <w:pPr>
              <w:jc w:val="center"/>
            </w:pPr>
            <w:r>
              <w:t>30.3</w:t>
            </w:r>
          </w:p>
        </w:tc>
      </w:tr>
      <w:tr w:rsidR="002D5270" w:rsidRPr="00030EB3" w14:paraId="58468EE5" w14:textId="77777777" w:rsidTr="002D5270">
        <w:tc>
          <w:tcPr>
            <w:tcW w:w="6595" w:type="dxa"/>
            <w:tcBorders>
              <w:top w:val="nil"/>
              <w:left w:val="nil"/>
              <w:bottom w:val="nil"/>
              <w:right w:val="nil"/>
            </w:tcBorders>
          </w:tcPr>
          <w:p w14:paraId="3F3F56DD" w14:textId="77777777" w:rsidR="002D5270" w:rsidRPr="00292555" w:rsidRDefault="002D5270" w:rsidP="002D5270">
            <w:pPr>
              <w:pStyle w:val="CommentText"/>
              <w:rPr>
                <w:rFonts w:ascii="Times New Roman" w:hAnsi="Times New Roman" w:cs="Times New Roman"/>
              </w:rPr>
            </w:pPr>
            <w:r>
              <w:t xml:space="preserve">Who develops CBVI </w:t>
            </w:r>
            <w:r w:rsidRPr="00292555">
              <w:rPr>
                <w:rFonts w:ascii="Times New Roman" w:hAnsi="Times New Roman" w:cs="Times New Roman"/>
              </w:rPr>
              <w:t>sites</w:t>
            </w:r>
            <w:r>
              <w:rPr>
                <w:rFonts w:ascii="Times New Roman" w:hAnsi="Times New Roman" w:cs="Times New Roman"/>
              </w:rPr>
              <w:t xml:space="preserve"> (i.e., who talks to employers or agencies to set up the CBVI training opportunities)? *</w:t>
            </w:r>
          </w:p>
          <w:p w14:paraId="7BF43945" w14:textId="77777777" w:rsidR="002D5270" w:rsidRPr="00292555" w:rsidRDefault="002D5270" w:rsidP="002D5270">
            <w:pPr>
              <w:pStyle w:val="CommentText"/>
              <w:ind w:left="720"/>
              <w:rPr>
                <w:rFonts w:ascii="Times New Roman" w:hAnsi="Times New Roman" w:cs="Times New Roman"/>
              </w:rPr>
            </w:pPr>
            <w:r>
              <w:rPr>
                <w:rFonts w:ascii="Times New Roman" w:hAnsi="Times New Roman" w:cs="Times New Roman"/>
              </w:rPr>
              <w:t xml:space="preserve"> </w:t>
            </w:r>
            <w:r w:rsidRPr="00292555">
              <w:rPr>
                <w:rFonts w:ascii="Times New Roman" w:hAnsi="Times New Roman" w:cs="Times New Roman"/>
              </w:rPr>
              <w:t>Special educators</w:t>
            </w:r>
          </w:p>
          <w:p w14:paraId="6345F5DD" w14:textId="77777777" w:rsidR="002D5270" w:rsidRPr="00292555" w:rsidRDefault="002D5270" w:rsidP="002D5270">
            <w:pPr>
              <w:pStyle w:val="CommentText"/>
              <w:ind w:left="720"/>
              <w:rPr>
                <w:rFonts w:ascii="Times New Roman" w:hAnsi="Times New Roman" w:cs="Times New Roman"/>
              </w:rPr>
            </w:pPr>
            <w:r>
              <w:rPr>
                <w:rFonts w:ascii="Times New Roman" w:hAnsi="Times New Roman" w:cs="Times New Roman"/>
              </w:rPr>
              <w:t xml:space="preserve"> </w:t>
            </w:r>
            <w:r w:rsidRPr="00292555">
              <w:rPr>
                <w:rFonts w:ascii="Times New Roman" w:hAnsi="Times New Roman" w:cs="Times New Roman"/>
              </w:rPr>
              <w:t>Transition coordinator</w:t>
            </w:r>
          </w:p>
          <w:p w14:paraId="0DF60B69" w14:textId="77777777" w:rsidR="002D5270" w:rsidRDefault="002D5270" w:rsidP="002D5270">
            <w:pPr>
              <w:pStyle w:val="CommentText"/>
              <w:ind w:left="720"/>
              <w:rPr>
                <w:rFonts w:ascii="Times New Roman" w:hAnsi="Times New Roman" w:cs="Times New Roman"/>
              </w:rPr>
            </w:pPr>
            <w:r>
              <w:rPr>
                <w:rFonts w:ascii="Times New Roman" w:hAnsi="Times New Roman" w:cs="Times New Roman"/>
              </w:rPr>
              <w:t xml:space="preserve"> Employment specialist/job coach</w:t>
            </w:r>
          </w:p>
          <w:p w14:paraId="332072BE" w14:textId="77777777" w:rsidR="002D5270" w:rsidRPr="00292555" w:rsidRDefault="002D5270" w:rsidP="002D5270">
            <w:pPr>
              <w:pStyle w:val="CommentText"/>
              <w:ind w:left="720"/>
              <w:rPr>
                <w:rFonts w:ascii="Times New Roman" w:hAnsi="Times New Roman" w:cs="Times New Roman"/>
              </w:rPr>
            </w:pPr>
            <w:r>
              <w:rPr>
                <w:rFonts w:ascii="Times New Roman" w:hAnsi="Times New Roman" w:cs="Times New Roman"/>
              </w:rPr>
              <w:t xml:space="preserve"> Other (</w:t>
            </w:r>
            <w:r w:rsidRPr="00292555">
              <w:rPr>
                <w:rFonts w:ascii="Times New Roman" w:hAnsi="Times New Roman" w:cs="Times New Roman"/>
              </w:rPr>
              <w:t>please describe)</w:t>
            </w:r>
          </w:p>
          <w:p w14:paraId="16D6FDAC" w14:textId="7EDEB451" w:rsidR="002D5270" w:rsidRPr="002F47AB" w:rsidRDefault="002D5270" w:rsidP="005073C6">
            <w:pPr>
              <w:ind w:left="720"/>
              <w:rPr>
                <w:rFonts w:ascii="Times New Roman" w:hAnsi="Times New Roman" w:cs="Times New Roman"/>
              </w:rPr>
            </w:pPr>
            <w:r>
              <w:rPr>
                <w:rFonts w:ascii="Times New Roman" w:hAnsi="Times New Roman" w:cs="Times New Roman"/>
              </w:rPr>
              <w:t xml:space="preserve"> </w:t>
            </w:r>
            <w:r w:rsidRPr="00292555">
              <w:rPr>
                <w:rFonts w:ascii="Times New Roman" w:hAnsi="Times New Roman" w:cs="Times New Roman"/>
              </w:rPr>
              <w:t>I do not know</w:t>
            </w:r>
          </w:p>
        </w:tc>
        <w:tc>
          <w:tcPr>
            <w:tcW w:w="900" w:type="dxa"/>
            <w:tcBorders>
              <w:top w:val="nil"/>
              <w:left w:val="nil"/>
              <w:bottom w:val="nil"/>
              <w:right w:val="nil"/>
            </w:tcBorders>
          </w:tcPr>
          <w:p w14:paraId="40B88AB3" w14:textId="77777777" w:rsidR="002D5270" w:rsidRDefault="002D5270" w:rsidP="002D5270">
            <w:pPr>
              <w:jc w:val="center"/>
            </w:pPr>
          </w:p>
          <w:p w14:paraId="02ADD7DD" w14:textId="77777777" w:rsidR="002D5270" w:rsidRDefault="002D5270" w:rsidP="002D5270">
            <w:pPr>
              <w:jc w:val="center"/>
            </w:pPr>
          </w:p>
          <w:p w14:paraId="623EDCCD" w14:textId="77777777" w:rsidR="002D5270" w:rsidRDefault="002D5270" w:rsidP="002D5270">
            <w:pPr>
              <w:jc w:val="center"/>
            </w:pPr>
            <w:r>
              <w:t>62</w:t>
            </w:r>
          </w:p>
          <w:p w14:paraId="20A98210" w14:textId="77777777" w:rsidR="002D5270" w:rsidRDefault="002D5270" w:rsidP="002D5270">
            <w:pPr>
              <w:jc w:val="center"/>
            </w:pPr>
            <w:r>
              <w:t>43</w:t>
            </w:r>
          </w:p>
          <w:p w14:paraId="21EF6546" w14:textId="77777777" w:rsidR="002D5270" w:rsidRDefault="002D5270" w:rsidP="002D5270">
            <w:pPr>
              <w:jc w:val="center"/>
            </w:pPr>
            <w:r>
              <w:t>23</w:t>
            </w:r>
          </w:p>
          <w:p w14:paraId="780CF083" w14:textId="77777777" w:rsidR="002D5270" w:rsidRDefault="002D5270" w:rsidP="002D5270">
            <w:pPr>
              <w:jc w:val="center"/>
            </w:pPr>
            <w:r>
              <w:t>30</w:t>
            </w:r>
          </w:p>
          <w:p w14:paraId="50CE625C" w14:textId="2373D9BD" w:rsidR="002D5270" w:rsidRDefault="002D5270" w:rsidP="00E61D41">
            <w:pPr>
              <w:jc w:val="center"/>
            </w:pPr>
            <w:r>
              <w:t>22</w:t>
            </w:r>
          </w:p>
        </w:tc>
        <w:tc>
          <w:tcPr>
            <w:tcW w:w="1170" w:type="dxa"/>
            <w:tcBorders>
              <w:top w:val="nil"/>
              <w:left w:val="nil"/>
              <w:bottom w:val="nil"/>
              <w:right w:val="nil"/>
            </w:tcBorders>
          </w:tcPr>
          <w:p w14:paraId="2E74DCC9" w14:textId="77777777" w:rsidR="002D5270" w:rsidRDefault="002D5270" w:rsidP="002D5270">
            <w:pPr>
              <w:jc w:val="center"/>
            </w:pPr>
          </w:p>
          <w:p w14:paraId="5446DC8A" w14:textId="77777777" w:rsidR="002D5270" w:rsidRDefault="002D5270" w:rsidP="002D5270">
            <w:pPr>
              <w:jc w:val="center"/>
            </w:pPr>
          </w:p>
          <w:p w14:paraId="3D878BF3" w14:textId="77777777" w:rsidR="002D5270" w:rsidRDefault="002D5270" w:rsidP="002D5270">
            <w:pPr>
              <w:jc w:val="center"/>
            </w:pPr>
            <w:r>
              <w:t>45.9</w:t>
            </w:r>
          </w:p>
          <w:p w14:paraId="1410BFBF" w14:textId="77777777" w:rsidR="002D5270" w:rsidRDefault="002D5270" w:rsidP="002D5270">
            <w:pPr>
              <w:jc w:val="center"/>
            </w:pPr>
            <w:r>
              <w:t>31.8</w:t>
            </w:r>
          </w:p>
          <w:p w14:paraId="6198CD63" w14:textId="77777777" w:rsidR="002D5270" w:rsidRDefault="002D5270" w:rsidP="002D5270">
            <w:pPr>
              <w:jc w:val="center"/>
            </w:pPr>
            <w:r>
              <w:t>17.0</w:t>
            </w:r>
          </w:p>
          <w:p w14:paraId="3E0C4859" w14:textId="77777777" w:rsidR="002D5270" w:rsidRDefault="002D5270" w:rsidP="002D5270">
            <w:pPr>
              <w:jc w:val="center"/>
            </w:pPr>
            <w:r>
              <w:t>22.2</w:t>
            </w:r>
          </w:p>
          <w:p w14:paraId="18A04A14" w14:textId="7840620F" w:rsidR="002D5270" w:rsidRDefault="002D5270" w:rsidP="00E61D41">
            <w:pPr>
              <w:jc w:val="center"/>
            </w:pPr>
            <w:r>
              <w:t>16.2</w:t>
            </w:r>
          </w:p>
        </w:tc>
      </w:tr>
      <w:tr w:rsidR="002D5270" w:rsidRPr="00030EB3" w14:paraId="4DDA52FD" w14:textId="77777777" w:rsidTr="002D5270">
        <w:tc>
          <w:tcPr>
            <w:tcW w:w="6595" w:type="dxa"/>
            <w:tcBorders>
              <w:top w:val="nil"/>
              <w:left w:val="nil"/>
              <w:bottom w:val="nil"/>
              <w:right w:val="nil"/>
            </w:tcBorders>
          </w:tcPr>
          <w:p w14:paraId="58FED096" w14:textId="77777777" w:rsidR="002D5270" w:rsidRPr="00A954DA" w:rsidRDefault="002D5270" w:rsidP="002D5270">
            <w:pPr>
              <w:pStyle w:val="CommentText"/>
              <w:rPr>
                <w:rFonts w:ascii="Times New Roman" w:hAnsi="Times New Roman" w:cs="Times New Roman"/>
              </w:rPr>
            </w:pPr>
            <w:r w:rsidRPr="00A954DA">
              <w:rPr>
                <w:rFonts w:ascii="Times New Roman" w:hAnsi="Times New Roman" w:cs="Times New Roman"/>
              </w:rPr>
              <w:t>Who delivers CBVI instruction (i.e., who sets up the community teaching opportunities)? *</w:t>
            </w:r>
          </w:p>
          <w:p w14:paraId="4294DD23" w14:textId="77777777" w:rsidR="002D5270" w:rsidRPr="00A954DA" w:rsidRDefault="002D5270" w:rsidP="002D5270">
            <w:pPr>
              <w:pStyle w:val="CommentText"/>
              <w:ind w:firstLine="720"/>
              <w:rPr>
                <w:rFonts w:ascii="Times New Roman" w:hAnsi="Times New Roman" w:cs="Times New Roman"/>
              </w:rPr>
            </w:pPr>
            <w:r w:rsidRPr="00A954DA">
              <w:rPr>
                <w:rFonts w:ascii="Times New Roman" w:hAnsi="Times New Roman" w:cs="Times New Roman"/>
              </w:rPr>
              <w:t>Special educator</w:t>
            </w:r>
          </w:p>
          <w:p w14:paraId="63F46EF7" w14:textId="4E68C94E" w:rsidR="002D5270" w:rsidRPr="00A954DA" w:rsidRDefault="002D5270" w:rsidP="002D5270">
            <w:pPr>
              <w:pStyle w:val="CommentText"/>
              <w:ind w:firstLine="720"/>
              <w:rPr>
                <w:rFonts w:ascii="Times New Roman" w:hAnsi="Times New Roman" w:cs="Times New Roman"/>
              </w:rPr>
            </w:pPr>
            <w:r w:rsidRPr="00A954DA">
              <w:rPr>
                <w:rFonts w:ascii="Times New Roman" w:hAnsi="Times New Roman" w:cs="Times New Roman"/>
              </w:rPr>
              <w:t>Paraeducator</w:t>
            </w:r>
          </w:p>
          <w:p w14:paraId="3351DF1C" w14:textId="77777777" w:rsidR="002D5270" w:rsidRPr="00A954DA" w:rsidRDefault="002D5270" w:rsidP="002D5270">
            <w:pPr>
              <w:pStyle w:val="CommentText"/>
              <w:ind w:firstLine="720"/>
              <w:rPr>
                <w:rFonts w:ascii="Times New Roman" w:hAnsi="Times New Roman" w:cs="Times New Roman"/>
              </w:rPr>
            </w:pPr>
            <w:r w:rsidRPr="00A954DA">
              <w:rPr>
                <w:rFonts w:ascii="Times New Roman" w:hAnsi="Times New Roman" w:cs="Times New Roman"/>
              </w:rPr>
              <w:t>Transition coordinator</w:t>
            </w:r>
          </w:p>
          <w:p w14:paraId="66E905CB" w14:textId="77777777" w:rsidR="002D5270" w:rsidRPr="00A954DA" w:rsidRDefault="002D5270" w:rsidP="002D5270">
            <w:pPr>
              <w:pStyle w:val="CommentText"/>
              <w:ind w:firstLine="720"/>
              <w:rPr>
                <w:rFonts w:ascii="Times New Roman" w:hAnsi="Times New Roman" w:cs="Times New Roman"/>
              </w:rPr>
            </w:pPr>
            <w:r w:rsidRPr="00A954DA">
              <w:rPr>
                <w:rFonts w:ascii="Times New Roman" w:hAnsi="Times New Roman" w:cs="Times New Roman"/>
              </w:rPr>
              <w:t>Employment specialist/job coach</w:t>
            </w:r>
          </w:p>
          <w:p w14:paraId="598A9108" w14:textId="149027AC" w:rsidR="002D5270" w:rsidRPr="007C027E" w:rsidRDefault="002D5270" w:rsidP="00E61D41">
            <w:pPr>
              <w:rPr>
                <w:rFonts w:ascii="Times New Roman" w:hAnsi="Times New Roman" w:cs="Times New Roman"/>
              </w:rPr>
            </w:pPr>
            <w:r w:rsidRPr="00A954DA">
              <w:rPr>
                <w:rFonts w:ascii="Times New Roman" w:hAnsi="Times New Roman" w:cs="Times New Roman"/>
              </w:rPr>
              <w:t>Other (please describe)</w:t>
            </w:r>
          </w:p>
        </w:tc>
        <w:tc>
          <w:tcPr>
            <w:tcW w:w="900" w:type="dxa"/>
            <w:tcBorders>
              <w:top w:val="nil"/>
              <w:left w:val="nil"/>
              <w:bottom w:val="nil"/>
              <w:right w:val="nil"/>
            </w:tcBorders>
          </w:tcPr>
          <w:p w14:paraId="794EACAD" w14:textId="77777777" w:rsidR="002D5270" w:rsidRDefault="002D5270" w:rsidP="002D5270">
            <w:pPr>
              <w:jc w:val="center"/>
            </w:pPr>
          </w:p>
          <w:p w14:paraId="5A4355B8" w14:textId="77777777" w:rsidR="002D5270" w:rsidRDefault="002D5270" w:rsidP="002D5270">
            <w:pPr>
              <w:jc w:val="center"/>
            </w:pPr>
          </w:p>
          <w:p w14:paraId="643C4AD5" w14:textId="77777777" w:rsidR="002D5270" w:rsidRDefault="002D5270" w:rsidP="002D5270">
            <w:pPr>
              <w:jc w:val="center"/>
            </w:pPr>
            <w:r>
              <w:t>92</w:t>
            </w:r>
          </w:p>
          <w:p w14:paraId="780FC928" w14:textId="77777777" w:rsidR="002D5270" w:rsidRDefault="002D5270" w:rsidP="002D5270">
            <w:pPr>
              <w:jc w:val="center"/>
            </w:pPr>
            <w:r>
              <w:t>54</w:t>
            </w:r>
          </w:p>
          <w:p w14:paraId="10A5066F" w14:textId="77777777" w:rsidR="002D5270" w:rsidRDefault="002D5270" w:rsidP="002D5270">
            <w:pPr>
              <w:jc w:val="center"/>
            </w:pPr>
            <w:r>
              <w:t>27</w:t>
            </w:r>
          </w:p>
          <w:p w14:paraId="25F49064" w14:textId="77777777" w:rsidR="002D5270" w:rsidRDefault="002D5270" w:rsidP="002D5270">
            <w:pPr>
              <w:jc w:val="center"/>
            </w:pPr>
            <w:r>
              <w:t>31</w:t>
            </w:r>
          </w:p>
          <w:p w14:paraId="33EACE34" w14:textId="32540B6B" w:rsidR="002D5270" w:rsidRDefault="002D5270" w:rsidP="00E61D41">
            <w:pPr>
              <w:jc w:val="center"/>
            </w:pPr>
            <w:r>
              <w:t>26</w:t>
            </w:r>
          </w:p>
        </w:tc>
        <w:tc>
          <w:tcPr>
            <w:tcW w:w="1170" w:type="dxa"/>
            <w:tcBorders>
              <w:top w:val="nil"/>
              <w:left w:val="nil"/>
              <w:bottom w:val="nil"/>
              <w:right w:val="nil"/>
            </w:tcBorders>
          </w:tcPr>
          <w:p w14:paraId="5D46DF76" w14:textId="77777777" w:rsidR="002D5270" w:rsidRDefault="002D5270" w:rsidP="002D5270">
            <w:pPr>
              <w:jc w:val="center"/>
            </w:pPr>
          </w:p>
          <w:p w14:paraId="02F798AC" w14:textId="77777777" w:rsidR="002D5270" w:rsidRDefault="002D5270" w:rsidP="002D5270">
            <w:pPr>
              <w:jc w:val="center"/>
            </w:pPr>
          </w:p>
          <w:p w14:paraId="6FA8BA0D" w14:textId="77777777" w:rsidR="002D5270" w:rsidRDefault="002D5270" w:rsidP="002D5270">
            <w:pPr>
              <w:jc w:val="center"/>
            </w:pPr>
            <w:r>
              <w:t>68.1</w:t>
            </w:r>
          </w:p>
          <w:p w14:paraId="36F66E13" w14:textId="77777777" w:rsidR="002D5270" w:rsidRDefault="002D5270" w:rsidP="002D5270">
            <w:pPr>
              <w:jc w:val="center"/>
            </w:pPr>
            <w:r>
              <w:t>40.0</w:t>
            </w:r>
          </w:p>
          <w:p w14:paraId="26E9A84B" w14:textId="77777777" w:rsidR="002D5270" w:rsidRDefault="002D5270" w:rsidP="002D5270">
            <w:pPr>
              <w:jc w:val="center"/>
            </w:pPr>
            <w:r>
              <w:t>20.0</w:t>
            </w:r>
          </w:p>
          <w:p w14:paraId="6CEA1378" w14:textId="77777777" w:rsidR="002D5270" w:rsidRDefault="002D5270" w:rsidP="002D5270">
            <w:pPr>
              <w:jc w:val="center"/>
            </w:pPr>
            <w:r>
              <w:t>22.9</w:t>
            </w:r>
          </w:p>
          <w:p w14:paraId="51F562C0" w14:textId="6AF9D4B5" w:rsidR="002D5270" w:rsidRDefault="002D5270" w:rsidP="00E61D41">
            <w:pPr>
              <w:jc w:val="center"/>
            </w:pPr>
            <w:r>
              <w:t>19.2</w:t>
            </w:r>
          </w:p>
        </w:tc>
      </w:tr>
      <w:tr w:rsidR="002D5270" w:rsidRPr="00030EB3" w14:paraId="74DE7CB9" w14:textId="77777777" w:rsidTr="002D5270">
        <w:tc>
          <w:tcPr>
            <w:tcW w:w="6595" w:type="dxa"/>
            <w:tcBorders>
              <w:top w:val="nil"/>
              <w:left w:val="nil"/>
              <w:bottom w:val="single" w:sz="4" w:space="0" w:color="auto"/>
              <w:right w:val="nil"/>
            </w:tcBorders>
          </w:tcPr>
          <w:p w14:paraId="0D62162C" w14:textId="77777777" w:rsidR="002D5270" w:rsidRPr="00A954DA" w:rsidRDefault="002D5270" w:rsidP="002D5270">
            <w:pPr>
              <w:pStyle w:val="CommentText"/>
              <w:rPr>
                <w:rFonts w:ascii="Times New Roman" w:hAnsi="Times New Roman" w:cs="Times New Roman"/>
              </w:rPr>
            </w:pPr>
            <w:r w:rsidRPr="00A954DA">
              <w:rPr>
                <w:rFonts w:ascii="Times New Roman" w:hAnsi="Times New Roman" w:cs="Times New Roman"/>
              </w:rPr>
              <w:t>Primary means of transportation to access CBVI?</w:t>
            </w:r>
          </w:p>
          <w:p w14:paraId="06F9578D" w14:textId="77777777" w:rsidR="002D5270" w:rsidRPr="00A954DA" w:rsidRDefault="002D5270" w:rsidP="002D5270">
            <w:pPr>
              <w:pStyle w:val="CommentText"/>
              <w:ind w:firstLine="720"/>
              <w:rPr>
                <w:rFonts w:ascii="Times New Roman" w:hAnsi="Times New Roman" w:cs="Times New Roman"/>
              </w:rPr>
            </w:pPr>
            <w:r w:rsidRPr="00A954DA">
              <w:rPr>
                <w:rFonts w:ascii="Times New Roman" w:hAnsi="Times New Roman" w:cs="Times New Roman"/>
              </w:rPr>
              <w:t>School bus</w:t>
            </w:r>
          </w:p>
          <w:p w14:paraId="26A06D3A" w14:textId="77777777" w:rsidR="002D5270" w:rsidRPr="00A954DA" w:rsidRDefault="002D5270" w:rsidP="002D5270">
            <w:pPr>
              <w:pStyle w:val="CommentText"/>
              <w:ind w:firstLine="720"/>
              <w:rPr>
                <w:rFonts w:ascii="Times New Roman" w:hAnsi="Times New Roman" w:cs="Times New Roman"/>
              </w:rPr>
            </w:pPr>
            <w:r w:rsidRPr="00A954DA">
              <w:rPr>
                <w:rFonts w:ascii="Times New Roman" w:hAnsi="Times New Roman" w:cs="Times New Roman"/>
              </w:rPr>
              <w:t>Walking</w:t>
            </w:r>
          </w:p>
          <w:p w14:paraId="738B1BF7" w14:textId="77777777" w:rsidR="002D5270" w:rsidRPr="00A954DA" w:rsidRDefault="002D5270" w:rsidP="002D5270">
            <w:pPr>
              <w:pStyle w:val="CommentText"/>
              <w:ind w:firstLine="720"/>
              <w:rPr>
                <w:rFonts w:ascii="Times New Roman" w:hAnsi="Times New Roman" w:cs="Times New Roman"/>
              </w:rPr>
            </w:pPr>
            <w:r w:rsidRPr="00A954DA">
              <w:rPr>
                <w:rFonts w:ascii="Times New Roman" w:hAnsi="Times New Roman" w:cs="Times New Roman"/>
              </w:rPr>
              <w:t>Public transportation</w:t>
            </w:r>
          </w:p>
          <w:p w14:paraId="3ABCC107" w14:textId="77777777" w:rsidR="002D5270" w:rsidRPr="00A954DA" w:rsidRDefault="002D5270" w:rsidP="002D5270">
            <w:pPr>
              <w:pStyle w:val="CommentText"/>
              <w:ind w:firstLine="720"/>
              <w:rPr>
                <w:rFonts w:ascii="Times New Roman" w:hAnsi="Times New Roman" w:cs="Times New Roman"/>
              </w:rPr>
            </w:pPr>
            <w:r w:rsidRPr="00A954DA">
              <w:rPr>
                <w:rFonts w:ascii="Times New Roman" w:hAnsi="Times New Roman" w:cs="Times New Roman"/>
              </w:rPr>
              <w:t>District or school vehicles</w:t>
            </w:r>
          </w:p>
          <w:p w14:paraId="7645EB67" w14:textId="77777777" w:rsidR="002D5270" w:rsidRPr="00A954DA" w:rsidRDefault="002D5270" w:rsidP="002D5270">
            <w:pPr>
              <w:pStyle w:val="CommentText"/>
              <w:ind w:firstLine="720"/>
              <w:rPr>
                <w:rFonts w:ascii="Times New Roman" w:hAnsi="Times New Roman" w:cs="Times New Roman"/>
              </w:rPr>
            </w:pPr>
            <w:r w:rsidRPr="00A954DA">
              <w:rPr>
                <w:rFonts w:ascii="Times New Roman" w:hAnsi="Times New Roman" w:cs="Times New Roman"/>
              </w:rPr>
              <w:t xml:space="preserve">Personal vehicles </w:t>
            </w:r>
          </w:p>
          <w:p w14:paraId="6A064610" w14:textId="7364C1A8" w:rsidR="002D5270" w:rsidRPr="007C027E" w:rsidRDefault="002D5270" w:rsidP="00E61D41">
            <w:pPr>
              <w:rPr>
                <w:rFonts w:ascii="Times New Roman" w:hAnsi="Times New Roman" w:cs="Times New Roman"/>
              </w:rPr>
            </w:pPr>
            <w:r w:rsidRPr="00A954DA">
              <w:rPr>
                <w:rFonts w:ascii="Times New Roman" w:hAnsi="Times New Roman" w:cs="Times New Roman"/>
              </w:rPr>
              <w:t>Other (please describe)</w:t>
            </w:r>
          </w:p>
        </w:tc>
        <w:tc>
          <w:tcPr>
            <w:tcW w:w="900" w:type="dxa"/>
            <w:tcBorders>
              <w:top w:val="nil"/>
              <w:left w:val="nil"/>
              <w:bottom w:val="single" w:sz="4" w:space="0" w:color="auto"/>
              <w:right w:val="nil"/>
            </w:tcBorders>
          </w:tcPr>
          <w:p w14:paraId="7B6631F4" w14:textId="77777777" w:rsidR="002D5270" w:rsidRDefault="002D5270" w:rsidP="002D5270">
            <w:pPr>
              <w:jc w:val="center"/>
            </w:pPr>
          </w:p>
          <w:p w14:paraId="1A975B73" w14:textId="77777777" w:rsidR="002D5270" w:rsidRDefault="002D5270" w:rsidP="002D5270">
            <w:pPr>
              <w:jc w:val="center"/>
            </w:pPr>
            <w:r>
              <w:t>39</w:t>
            </w:r>
          </w:p>
          <w:p w14:paraId="3B9BFD5B" w14:textId="77777777" w:rsidR="002D5270" w:rsidRDefault="002D5270" w:rsidP="002D5270">
            <w:pPr>
              <w:jc w:val="center"/>
            </w:pPr>
            <w:r>
              <w:t>8</w:t>
            </w:r>
          </w:p>
          <w:p w14:paraId="6A5356D6" w14:textId="77777777" w:rsidR="002D5270" w:rsidRDefault="002D5270" w:rsidP="002D5270">
            <w:pPr>
              <w:jc w:val="center"/>
            </w:pPr>
            <w:r>
              <w:t>29</w:t>
            </w:r>
          </w:p>
          <w:p w14:paraId="1A373439" w14:textId="77777777" w:rsidR="002D5270" w:rsidRDefault="002D5270" w:rsidP="002D5270">
            <w:pPr>
              <w:jc w:val="center"/>
            </w:pPr>
            <w:r>
              <w:t>29</w:t>
            </w:r>
          </w:p>
          <w:p w14:paraId="52DB3870" w14:textId="77777777" w:rsidR="002D5270" w:rsidRDefault="002D5270" w:rsidP="002D5270">
            <w:pPr>
              <w:jc w:val="center"/>
            </w:pPr>
            <w:r>
              <w:t>13</w:t>
            </w:r>
          </w:p>
          <w:p w14:paraId="0DBAC316" w14:textId="3F10F056" w:rsidR="002D5270" w:rsidRDefault="002D5270" w:rsidP="00E61D41">
            <w:pPr>
              <w:jc w:val="center"/>
            </w:pPr>
            <w:r>
              <w:t>17</w:t>
            </w:r>
          </w:p>
        </w:tc>
        <w:tc>
          <w:tcPr>
            <w:tcW w:w="1170" w:type="dxa"/>
            <w:tcBorders>
              <w:top w:val="nil"/>
              <w:left w:val="nil"/>
              <w:bottom w:val="single" w:sz="4" w:space="0" w:color="auto"/>
              <w:right w:val="nil"/>
            </w:tcBorders>
          </w:tcPr>
          <w:p w14:paraId="07E0F04F" w14:textId="77777777" w:rsidR="002D5270" w:rsidRDefault="002D5270" w:rsidP="002D5270">
            <w:pPr>
              <w:jc w:val="center"/>
            </w:pPr>
          </w:p>
          <w:p w14:paraId="5B6FAABD" w14:textId="77777777" w:rsidR="002D5270" w:rsidRDefault="002D5270" w:rsidP="002D5270">
            <w:pPr>
              <w:jc w:val="center"/>
            </w:pPr>
            <w:r>
              <w:t>28.8</w:t>
            </w:r>
          </w:p>
          <w:p w14:paraId="65F5FCA9" w14:textId="77777777" w:rsidR="002D5270" w:rsidRDefault="002D5270" w:rsidP="002D5270">
            <w:pPr>
              <w:jc w:val="center"/>
            </w:pPr>
            <w:r>
              <w:t xml:space="preserve">  5.9</w:t>
            </w:r>
          </w:p>
          <w:p w14:paraId="28EABDBB" w14:textId="77777777" w:rsidR="002D5270" w:rsidRDefault="002D5270" w:rsidP="002D5270">
            <w:pPr>
              <w:jc w:val="center"/>
            </w:pPr>
            <w:r>
              <w:t>21.4</w:t>
            </w:r>
          </w:p>
          <w:p w14:paraId="507D7CB5" w14:textId="77777777" w:rsidR="002D5270" w:rsidRDefault="002D5270" w:rsidP="002D5270">
            <w:pPr>
              <w:jc w:val="center"/>
            </w:pPr>
            <w:r>
              <w:t>21.4</w:t>
            </w:r>
          </w:p>
          <w:p w14:paraId="79261A6B" w14:textId="77777777" w:rsidR="002D5270" w:rsidRDefault="002D5270" w:rsidP="002D5270">
            <w:pPr>
              <w:jc w:val="center"/>
            </w:pPr>
            <w:r>
              <w:t>9.6</w:t>
            </w:r>
          </w:p>
          <w:p w14:paraId="50DACC5A" w14:textId="45D085F0" w:rsidR="002D5270" w:rsidRDefault="002D5270" w:rsidP="00E61D41">
            <w:pPr>
              <w:jc w:val="center"/>
            </w:pPr>
            <w:r>
              <w:t>12.5</w:t>
            </w:r>
          </w:p>
        </w:tc>
      </w:tr>
    </w:tbl>
    <w:p w14:paraId="77E6C369" w14:textId="77777777" w:rsidR="00E61D41" w:rsidRDefault="00E61D41" w:rsidP="00E61D41">
      <w:pPr>
        <w:rPr>
          <w:rFonts w:ascii="Times New Roman" w:hAnsi="Times New Roman" w:cs="Times New Roman"/>
        </w:rPr>
      </w:pPr>
      <w:r w:rsidRPr="00070E06">
        <w:rPr>
          <w:rFonts w:ascii="Times New Roman" w:hAnsi="Times New Roman" w:cs="Times New Roman"/>
          <w:i/>
        </w:rPr>
        <w:t>Notes.</w:t>
      </w:r>
      <w:r>
        <w:rPr>
          <w:rFonts w:ascii="Times New Roman" w:hAnsi="Times New Roman" w:cs="Times New Roman"/>
        </w:rPr>
        <w:t xml:space="preserve"> * = Multiple responses allowed, ** = Mean </w:t>
      </w:r>
    </w:p>
    <w:p w14:paraId="6AE38688" w14:textId="77777777" w:rsidR="00E61D41" w:rsidRPr="00030EB3" w:rsidRDefault="00E61D41" w:rsidP="00E61D41">
      <w:pPr>
        <w:rPr>
          <w:rFonts w:ascii="Times New Roman" w:hAnsi="Times New Roman" w:cs="Times New Roman"/>
        </w:rPr>
      </w:pPr>
    </w:p>
    <w:p w14:paraId="35AD051F" w14:textId="77777777" w:rsidR="00E61D41" w:rsidRPr="00030EB3" w:rsidRDefault="00E61D41" w:rsidP="00E61D41">
      <w:pPr>
        <w:rPr>
          <w:rFonts w:ascii="Times New Roman" w:hAnsi="Times New Roman" w:cs="Times New Roman"/>
        </w:rPr>
      </w:pPr>
    </w:p>
    <w:p w14:paraId="5F5D476A" w14:textId="77777777" w:rsidR="00094640" w:rsidRDefault="00094640" w:rsidP="00094640">
      <w:pPr>
        <w:tabs>
          <w:tab w:val="left" w:pos="3607"/>
        </w:tabs>
        <w:rPr>
          <w:rFonts w:ascii="Times New Roman" w:hAnsi="Times New Roman" w:cs="Times New Roman"/>
        </w:rPr>
      </w:pPr>
    </w:p>
    <w:p w14:paraId="2099D602" w14:textId="77777777" w:rsidR="00F53BBC" w:rsidRDefault="00F53BBC">
      <w:pPr>
        <w:rPr>
          <w:rFonts w:ascii="Times New Roman" w:hAnsi="Times New Roman" w:cs="Times New Roman"/>
        </w:rPr>
      </w:pPr>
      <w:r>
        <w:rPr>
          <w:rFonts w:ascii="Times New Roman" w:hAnsi="Times New Roman" w:cs="Times New Roman"/>
        </w:rPr>
        <w:br w:type="page"/>
      </w:r>
    </w:p>
    <w:p w14:paraId="196C5164" w14:textId="3D1D1ACC" w:rsidR="00E61D41" w:rsidRDefault="00E61D41" w:rsidP="00094640">
      <w:pPr>
        <w:tabs>
          <w:tab w:val="left" w:pos="3607"/>
        </w:tabs>
        <w:rPr>
          <w:rFonts w:ascii="Times New Roman" w:hAnsi="Times New Roman" w:cs="Times New Roman"/>
        </w:rPr>
      </w:pPr>
      <w:r>
        <w:rPr>
          <w:rFonts w:ascii="Times New Roman" w:hAnsi="Times New Roman" w:cs="Times New Roman"/>
        </w:rPr>
        <w:t>Table 3</w:t>
      </w:r>
      <w:r w:rsidR="00E27D21">
        <w:rPr>
          <w:rFonts w:ascii="Times New Roman" w:hAnsi="Times New Roman" w:cs="Times New Roman"/>
        </w:rPr>
        <w:t xml:space="preserve"> </w:t>
      </w:r>
    </w:p>
    <w:p w14:paraId="00E87F20" w14:textId="77777777" w:rsidR="0048760C" w:rsidRDefault="0048760C" w:rsidP="00E61D41">
      <w:pPr>
        <w:rPr>
          <w:rFonts w:ascii="Times New Roman" w:hAnsi="Times New Roman" w:cs="Times New Roman"/>
        </w:rPr>
      </w:pPr>
    </w:p>
    <w:p w14:paraId="6B7B196E" w14:textId="55F0EB8F" w:rsidR="00E61D41" w:rsidRDefault="00E61D41" w:rsidP="00E61D41">
      <w:pPr>
        <w:rPr>
          <w:rFonts w:ascii="Times New Roman" w:hAnsi="Times New Roman" w:cs="Times New Roman"/>
          <w:i/>
        </w:rPr>
      </w:pPr>
      <w:r>
        <w:rPr>
          <w:rFonts w:ascii="Times New Roman" w:hAnsi="Times New Roman" w:cs="Times New Roman"/>
          <w:i/>
        </w:rPr>
        <w:t xml:space="preserve">Barriers </w:t>
      </w:r>
      <w:r w:rsidR="00546ECB">
        <w:rPr>
          <w:rFonts w:ascii="Times New Roman" w:hAnsi="Times New Roman" w:cs="Times New Roman"/>
          <w:i/>
        </w:rPr>
        <w:t xml:space="preserve">to CBVI </w:t>
      </w:r>
      <w:r w:rsidR="0048760C" w:rsidRPr="0048760C">
        <w:rPr>
          <w:rFonts w:ascii="Times New Roman" w:hAnsi="Times New Roman" w:cs="Times New Roman"/>
          <w:i/>
        </w:rPr>
        <w:t xml:space="preserve">reported as a percentage of respondents indicating agreement for each barrier statement </w:t>
      </w:r>
      <w:r w:rsidRPr="0048760C">
        <w:rPr>
          <w:rFonts w:ascii="Times New Roman" w:hAnsi="Times New Roman" w:cs="Times New Roman"/>
          <w:i/>
        </w:rPr>
        <w:t>(N=135)</w:t>
      </w:r>
      <w:r w:rsidR="0048760C" w:rsidRPr="0048760C">
        <w:rPr>
          <w:rFonts w:ascii="Times New Roman" w:hAnsi="Times New Roman" w:cs="Times New Roman"/>
          <w:i/>
        </w:rPr>
        <w:t>.</w:t>
      </w:r>
    </w:p>
    <w:p w14:paraId="01EAC240" w14:textId="77777777" w:rsidR="0048760C" w:rsidRPr="00A05ED5" w:rsidRDefault="0048760C" w:rsidP="00E61D41">
      <w:pPr>
        <w:rPr>
          <w:rFonts w:ascii="Times New Roman" w:hAnsi="Times New Roman" w:cs="Times New Roman"/>
        </w:rPr>
      </w:pPr>
    </w:p>
    <w:tbl>
      <w:tblPr>
        <w:tblStyle w:val="TableGrid"/>
        <w:tblW w:w="8665" w:type="dxa"/>
        <w:tblLayout w:type="fixed"/>
        <w:tblCellMar>
          <w:left w:w="115" w:type="dxa"/>
          <w:right w:w="115" w:type="dxa"/>
        </w:tblCellMar>
        <w:tblLook w:val="04A0" w:firstRow="1" w:lastRow="0" w:firstColumn="1" w:lastColumn="0" w:noHBand="0" w:noVBand="1"/>
      </w:tblPr>
      <w:tblGrid>
        <w:gridCol w:w="4165"/>
        <w:gridCol w:w="1260"/>
        <w:gridCol w:w="1170"/>
        <w:gridCol w:w="1080"/>
        <w:gridCol w:w="990"/>
      </w:tblGrid>
      <w:tr w:rsidR="0048760C" w14:paraId="2B35B0EA" w14:textId="77777777" w:rsidTr="000B356A">
        <w:tc>
          <w:tcPr>
            <w:tcW w:w="4165" w:type="dxa"/>
            <w:tcBorders>
              <w:top w:val="single" w:sz="4" w:space="0" w:color="auto"/>
              <w:left w:val="nil"/>
              <w:bottom w:val="single" w:sz="4" w:space="0" w:color="auto"/>
              <w:right w:val="nil"/>
            </w:tcBorders>
          </w:tcPr>
          <w:p w14:paraId="6C8B8253" w14:textId="77777777" w:rsidR="00E61D41" w:rsidRDefault="00E61D41" w:rsidP="00E61D41">
            <w:pPr>
              <w:ind w:left="1440"/>
              <w:jc w:val="right"/>
            </w:pPr>
          </w:p>
          <w:p w14:paraId="3F13A39D" w14:textId="77777777" w:rsidR="00E61D41" w:rsidRDefault="00E61D41" w:rsidP="00E61D41">
            <w:r>
              <w:t>Barriers</w:t>
            </w:r>
          </w:p>
        </w:tc>
        <w:tc>
          <w:tcPr>
            <w:tcW w:w="1260" w:type="dxa"/>
            <w:tcBorders>
              <w:top w:val="single" w:sz="4" w:space="0" w:color="auto"/>
              <w:left w:val="nil"/>
              <w:bottom w:val="single" w:sz="4" w:space="0" w:color="auto"/>
              <w:right w:val="nil"/>
            </w:tcBorders>
          </w:tcPr>
          <w:p w14:paraId="730954CB" w14:textId="77777777" w:rsidR="00E61D41" w:rsidRDefault="00E61D41" w:rsidP="00E61D41">
            <w:pPr>
              <w:jc w:val="center"/>
            </w:pPr>
            <w:r>
              <w:t>No Barrier</w:t>
            </w:r>
          </w:p>
          <w:p w14:paraId="6F788271" w14:textId="4806D606" w:rsidR="0048760C" w:rsidRDefault="0048760C" w:rsidP="00E61D41">
            <w:pPr>
              <w:jc w:val="center"/>
            </w:pPr>
            <w:r>
              <w:t>%</w:t>
            </w:r>
          </w:p>
        </w:tc>
        <w:tc>
          <w:tcPr>
            <w:tcW w:w="1170" w:type="dxa"/>
            <w:tcBorders>
              <w:top w:val="single" w:sz="4" w:space="0" w:color="auto"/>
              <w:left w:val="nil"/>
              <w:bottom w:val="single" w:sz="4" w:space="0" w:color="auto"/>
              <w:right w:val="nil"/>
            </w:tcBorders>
          </w:tcPr>
          <w:p w14:paraId="494D7BC5" w14:textId="77777777" w:rsidR="00E61D41" w:rsidRDefault="00E61D41" w:rsidP="00E61D41">
            <w:pPr>
              <w:jc w:val="center"/>
            </w:pPr>
            <w:r>
              <w:t>Minor Barrier</w:t>
            </w:r>
          </w:p>
          <w:p w14:paraId="7D312308" w14:textId="0652339E" w:rsidR="0048760C" w:rsidRDefault="0048760C" w:rsidP="00E61D41">
            <w:pPr>
              <w:jc w:val="center"/>
            </w:pPr>
            <w:r>
              <w:t>%</w:t>
            </w:r>
          </w:p>
        </w:tc>
        <w:tc>
          <w:tcPr>
            <w:tcW w:w="1080" w:type="dxa"/>
            <w:tcBorders>
              <w:top w:val="single" w:sz="4" w:space="0" w:color="auto"/>
              <w:left w:val="nil"/>
              <w:bottom w:val="single" w:sz="4" w:space="0" w:color="auto"/>
              <w:right w:val="nil"/>
            </w:tcBorders>
          </w:tcPr>
          <w:p w14:paraId="1A92F6B6" w14:textId="77777777" w:rsidR="00E61D41" w:rsidRDefault="00E61D41" w:rsidP="00E61D41">
            <w:pPr>
              <w:jc w:val="center"/>
            </w:pPr>
            <w:r>
              <w:t>Notable Barrier</w:t>
            </w:r>
          </w:p>
          <w:p w14:paraId="6119DF04" w14:textId="130F7472" w:rsidR="0048760C" w:rsidRDefault="0048760C" w:rsidP="00E61D41">
            <w:pPr>
              <w:jc w:val="center"/>
            </w:pPr>
            <w:r>
              <w:t>%</w:t>
            </w:r>
          </w:p>
        </w:tc>
        <w:tc>
          <w:tcPr>
            <w:tcW w:w="990" w:type="dxa"/>
            <w:tcBorders>
              <w:top w:val="single" w:sz="4" w:space="0" w:color="auto"/>
              <w:left w:val="nil"/>
              <w:bottom w:val="single" w:sz="4" w:space="0" w:color="auto"/>
              <w:right w:val="nil"/>
            </w:tcBorders>
          </w:tcPr>
          <w:p w14:paraId="52F2E219" w14:textId="77777777" w:rsidR="00E61D41" w:rsidRDefault="00E61D41" w:rsidP="00E61D41">
            <w:pPr>
              <w:jc w:val="center"/>
            </w:pPr>
            <w:r>
              <w:t>Major Barrier</w:t>
            </w:r>
          </w:p>
          <w:p w14:paraId="388D990F" w14:textId="4AD8CB1F" w:rsidR="0048760C" w:rsidRDefault="0048760C" w:rsidP="00E61D41">
            <w:pPr>
              <w:jc w:val="center"/>
            </w:pPr>
            <w:r>
              <w:t>%</w:t>
            </w:r>
          </w:p>
        </w:tc>
      </w:tr>
      <w:tr w:rsidR="000079F3" w14:paraId="7255C6AA" w14:textId="77777777" w:rsidTr="000B356A">
        <w:tc>
          <w:tcPr>
            <w:tcW w:w="4165" w:type="dxa"/>
            <w:tcBorders>
              <w:top w:val="nil"/>
              <w:left w:val="nil"/>
              <w:bottom w:val="nil"/>
              <w:right w:val="nil"/>
            </w:tcBorders>
          </w:tcPr>
          <w:p w14:paraId="6C487A96" w14:textId="77777777" w:rsidR="000079F3" w:rsidRPr="00E523C4" w:rsidRDefault="000079F3" w:rsidP="000079F3">
            <w:pPr>
              <w:pStyle w:val="ListParagraph"/>
              <w:numPr>
                <w:ilvl w:val="0"/>
                <w:numId w:val="43"/>
              </w:numPr>
              <w:rPr>
                <w:rFonts w:ascii="Times New Roman" w:hAnsi="Times New Roman" w:cs="Times New Roman"/>
                <w:i/>
              </w:rPr>
            </w:pPr>
            <w:r w:rsidRPr="00E523C4">
              <w:rPr>
                <w:rFonts w:ascii="Times New Roman" w:hAnsi="Times New Roman" w:cs="Times New Roman"/>
              </w:rPr>
              <w:t>Walking distance too far to community jobsites</w:t>
            </w:r>
          </w:p>
        </w:tc>
        <w:tc>
          <w:tcPr>
            <w:tcW w:w="1260" w:type="dxa"/>
            <w:tcBorders>
              <w:top w:val="single" w:sz="4" w:space="0" w:color="auto"/>
              <w:left w:val="nil"/>
              <w:bottom w:val="nil"/>
              <w:right w:val="nil"/>
            </w:tcBorders>
          </w:tcPr>
          <w:p w14:paraId="3393B46B" w14:textId="77777777" w:rsidR="000079F3" w:rsidRDefault="000079F3" w:rsidP="000079F3">
            <w:pPr>
              <w:jc w:val="center"/>
              <w:rPr>
                <w:rFonts w:ascii="Times New Roman" w:hAnsi="Times New Roman" w:cs="Times New Roman"/>
                <w:i/>
              </w:rPr>
            </w:pPr>
            <w:r>
              <w:t>14.8</w:t>
            </w:r>
          </w:p>
        </w:tc>
        <w:tc>
          <w:tcPr>
            <w:tcW w:w="1170" w:type="dxa"/>
            <w:tcBorders>
              <w:top w:val="nil"/>
              <w:left w:val="nil"/>
              <w:bottom w:val="nil"/>
              <w:right w:val="nil"/>
            </w:tcBorders>
          </w:tcPr>
          <w:p w14:paraId="447D4450" w14:textId="77777777" w:rsidR="000079F3" w:rsidRDefault="000079F3" w:rsidP="000079F3">
            <w:pPr>
              <w:jc w:val="center"/>
              <w:rPr>
                <w:rFonts w:ascii="Times New Roman" w:hAnsi="Times New Roman" w:cs="Times New Roman"/>
                <w:i/>
              </w:rPr>
            </w:pPr>
            <w:r>
              <w:t>25.9</w:t>
            </w:r>
          </w:p>
        </w:tc>
        <w:tc>
          <w:tcPr>
            <w:tcW w:w="1080" w:type="dxa"/>
            <w:tcBorders>
              <w:top w:val="nil"/>
              <w:left w:val="nil"/>
              <w:bottom w:val="nil"/>
              <w:right w:val="nil"/>
            </w:tcBorders>
          </w:tcPr>
          <w:p w14:paraId="14B289EE" w14:textId="77777777" w:rsidR="000079F3" w:rsidRDefault="000079F3" w:rsidP="000079F3">
            <w:pPr>
              <w:jc w:val="center"/>
              <w:rPr>
                <w:rFonts w:ascii="Times New Roman" w:hAnsi="Times New Roman" w:cs="Times New Roman"/>
                <w:i/>
              </w:rPr>
            </w:pPr>
            <w:r>
              <w:t>28.1</w:t>
            </w:r>
          </w:p>
        </w:tc>
        <w:tc>
          <w:tcPr>
            <w:tcW w:w="990" w:type="dxa"/>
            <w:tcBorders>
              <w:top w:val="single" w:sz="4" w:space="0" w:color="auto"/>
              <w:left w:val="nil"/>
              <w:bottom w:val="nil"/>
              <w:right w:val="nil"/>
            </w:tcBorders>
          </w:tcPr>
          <w:p w14:paraId="20623346" w14:textId="77777777" w:rsidR="000079F3" w:rsidRDefault="000079F3" w:rsidP="000079F3">
            <w:pPr>
              <w:jc w:val="center"/>
              <w:rPr>
                <w:rFonts w:ascii="Times New Roman" w:hAnsi="Times New Roman" w:cs="Times New Roman"/>
                <w:i/>
              </w:rPr>
            </w:pPr>
            <w:r>
              <w:t>31.1</w:t>
            </w:r>
          </w:p>
        </w:tc>
      </w:tr>
      <w:tr w:rsidR="000079F3" w14:paraId="619C3DB5" w14:textId="77777777" w:rsidTr="000B356A">
        <w:tc>
          <w:tcPr>
            <w:tcW w:w="4165" w:type="dxa"/>
            <w:tcBorders>
              <w:top w:val="nil"/>
              <w:left w:val="nil"/>
              <w:bottom w:val="nil"/>
              <w:right w:val="nil"/>
            </w:tcBorders>
          </w:tcPr>
          <w:p w14:paraId="353F0405" w14:textId="01B3F2C3" w:rsidR="000079F3" w:rsidRPr="00E523C4" w:rsidRDefault="000079F3" w:rsidP="00E61D41">
            <w:pPr>
              <w:pStyle w:val="ListParagraph"/>
              <w:numPr>
                <w:ilvl w:val="0"/>
                <w:numId w:val="43"/>
              </w:numPr>
              <w:rPr>
                <w:rFonts w:ascii="Times New Roman" w:hAnsi="Times New Roman" w:cs="Times New Roman"/>
              </w:rPr>
            </w:pPr>
            <w:r w:rsidRPr="00E523C4">
              <w:rPr>
                <w:rFonts w:ascii="Times New Roman" w:hAnsi="Times New Roman" w:cs="Times New Roman"/>
              </w:rPr>
              <w:t xml:space="preserve">Lack of staff to implement CBVI </w:t>
            </w:r>
          </w:p>
        </w:tc>
        <w:tc>
          <w:tcPr>
            <w:tcW w:w="1260" w:type="dxa"/>
            <w:tcBorders>
              <w:top w:val="nil"/>
              <w:left w:val="nil"/>
              <w:bottom w:val="nil"/>
              <w:right w:val="nil"/>
            </w:tcBorders>
          </w:tcPr>
          <w:p w14:paraId="4D8A0F74" w14:textId="6F74D809" w:rsidR="000079F3" w:rsidRDefault="000079F3" w:rsidP="00E61D41">
            <w:pPr>
              <w:jc w:val="center"/>
            </w:pPr>
            <w:r>
              <w:t>16.2</w:t>
            </w:r>
          </w:p>
        </w:tc>
        <w:tc>
          <w:tcPr>
            <w:tcW w:w="1170" w:type="dxa"/>
            <w:tcBorders>
              <w:top w:val="nil"/>
              <w:left w:val="nil"/>
              <w:bottom w:val="nil"/>
              <w:right w:val="nil"/>
            </w:tcBorders>
          </w:tcPr>
          <w:p w14:paraId="447FB499" w14:textId="7090D01F" w:rsidR="000079F3" w:rsidRDefault="000079F3" w:rsidP="00E61D41">
            <w:pPr>
              <w:jc w:val="center"/>
            </w:pPr>
            <w:r>
              <w:t>27.4</w:t>
            </w:r>
          </w:p>
        </w:tc>
        <w:tc>
          <w:tcPr>
            <w:tcW w:w="1080" w:type="dxa"/>
            <w:tcBorders>
              <w:top w:val="nil"/>
              <w:left w:val="nil"/>
              <w:bottom w:val="nil"/>
              <w:right w:val="nil"/>
            </w:tcBorders>
          </w:tcPr>
          <w:p w14:paraId="72403B27" w14:textId="7E8D39F5" w:rsidR="000079F3" w:rsidRDefault="000079F3" w:rsidP="00E61D41">
            <w:pPr>
              <w:jc w:val="center"/>
            </w:pPr>
            <w:r>
              <w:t>34.0</w:t>
            </w:r>
          </w:p>
        </w:tc>
        <w:tc>
          <w:tcPr>
            <w:tcW w:w="990" w:type="dxa"/>
            <w:tcBorders>
              <w:top w:val="nil"/>
              <w:left w:val="nil"/>
              <w:bottom w:val="nil"/>
              <w:right w:val="nil"/>
            </w:tcBorders>
          </w:tcPr>
          <w:p w14:paraId="0AF56039" w14:textId="77777777" w:rsidR="000079F3" w:rsidRDefault="000079F3" w:rsidP="000079F3">
            <w:pPr>
              <w:jc w:val="center"/>
            </w:pPr>
            <w:r>
              <w:t>22.2</w:t>
            </w:r>
          </w:p>
          <w:p w14:paraId="252A44C0" w14:textId="77777777" w:rsidR="000079F3" w:rsidRDefault="000079F3" w:rsidP="00E61D41">
            <w:pPr>
              <w:jc w:val="center"/>
            </w:pPr>
          </w:p>
        </w:tc>
      </w:tr>
      <w:tr w:rsidR="001C16CD" w14:paraId="1FB8C009" w14:textId="77777777" w:rsidTr="000B356A">
        <w:tc>
          <w:tcPr>
            <w:tcW w:w="4165" w:type="dxa"/>
            <w:tcBorders>
              <w:top w:val="nil"/>
              <w:left w:val="nil"/>
              <w:bottom w:val="nil"/>
              <w:right w:val="nil"/>
            </w:tcBorders>
          </w:tcPr>
          <w:p w14:paraId="4464C9BE" w14:textId="77777777" w:rsidR="001C16CD" w:rsidRPr="00E523C4" w:rsidRDefault="001C16CD" w:rsidP="001C16CD">
            <w:pPr>
              <w:pStyle w:val="ListParagraph"/>
              <w:numPr>
                <w:ilvl w:val="0"/>
                <w:numId w:val="43"/>
              </w:numPr>
              <w:rPr>
                <w:rFonts w:ascii="Times New Roman" w:hAnsi="Times New Roman" w:cs="Times New Roman"/>
                <w:i/>
              </w:rPr>
            </w:pPr>
            <w:r w:rsidRPr="00E523C4">
              <w:rPr>
                <w:rFonts w:ascii="Times New Roman" w:hAnsi="Times New Roman" w:cs="Times New Roman"/>
              </w:rPr>
              <w:t>Lack of availability of public transportation</w:t>
            </w:r>
          </w:p>
        </w:tc>
        <w:tc>
          <w:tcPr>
            <w:tcW w:w="1260" w:type="dxa"/>
            <w:tcBorders>
              <w:top w:val="nil"/>
              <w:left w:val="nil"/>
              <w:bottom w:val="nil"/>
              <w:right w:val="nil"/>
            </w:tcBorders>
          </w:tcPr>
          <w:p w14:paraId="699C52C4" w14:textId="77777777" w:rsidR="001C16CD" w:rsidRDefault="001C16CD" w:rsidP="001C16CD">
            <w:pPr>
              <w:jc w:val="center"/>
              <w:rPr>
                <w:rFonts w:ascii="Times New Roman" w:hAnsi="Times New Roman" w:cs="Times New Roman"/>
                <w:i/>
              </w:rPr>
            </w:pPr>
            <w:r>
              <w:t>20.0</w:t>
            </w:r>
          </w:p>
        </w:tc>
        <w:tc>
          <w:tcPr>
            <w:tcW w:w="1170" w:type="dxa"/>
            <w:tcBorders>
              <w:top w:val="nil"/>
              <w:left w:val="nil"/>
              <w:bottom w:val="nil"/>
              <w:right w:val="nil"/>
            </w:tcBorders>
          </w:tcPr>
          <w:p w14:paraId="2D2013C1" w14:textId="77777777" w:rsidR="001C16CD" w:rsidRDefault="001C16CD" w:rsidP="001C16CD">
            <w:pPr>
              <w:jc w:val="center"/>
              <w:rPr>
                <w:rFonts w:ascii="Times New Roman" w:hAnsi="Times New Roman" w:cs="Times New Roman"/>
                <w:i/>
              </w:rPr>
            </w:pPr>
            <w:r>
              <w:t>25.9</w:t>
            </w:r>
          </w:p>
        </w:tc>
        <w:tc>
          <w:tcPr>
            <w:tcW w:w="1080" w:type="dxa"/>
            <w:tcBorders>
              <w:top w:val="nil"/>
              <w:left w:val="nil"/>
              <w:bottom w:val="nil"/>
              <w:right w:val="nil"/>
            </w:tcBorders>
          </w:tcPr>
          <w:p w14:paraId="42A291D4" w14:textId="77777777" w:rsidR="001C16CD" w:rsidRDefault="001C16CD" w:rsidP="001C16CD">
            <w:pPr>
              <w:jc w:val="center"/>
              <w:rPr>
                <w:rFonts w:ascii="Times New Roman" w:hAnsi="Times New Roman" w:cs="Times New Roman"/>
                <w:i/>
              </w:rPr>
            </w:pPr>
            <w:r>
              <w:t>22.9</w:t>
            </w:r>
          </w:p>
        </w:tc>
        <w:tc>
          <w:tcPr>
            <w:tcW w:w="990" w:type="dxa"/>
            <w:tcBorders>
              <w:top w:val="nil"/>
              <w:left w:val="nil"/>
              <w:bottom w:val="nil"/>
              <w:right w:val="nil"/>
            </w:tcBorders>
          </w:tcPr>
          <w:p w14:paraId="71C14D20" w14:textId="77777777" w:rsidR="001C16CD" w:rsidRDefault="001C16CD" w:rsidP="001C16CD">
            <w:pPr>
              <w:jc w:val="center"/>
              <w:rPr>
                <w:rFonts w:ascii="Times New Roman" w:hAnsi="Times New Roman" w:cs="Times New Roman"/>
                <w:i/>
              </w:rPr>
            </w:pPr>
            <w:r>
              <w:t>31.1</w:t>
            </w:r>
          </w:p>
        </w:tc>
      </w:tr>
      <w:tr w:rsidR="001C16CD" w14:paraId="031D8CB3" w14:textId="77777777" w:rsidTr="000B356A">
        <w:tc>
          <w:tcPr>
            <w:tcW w:w="4165" w:type="dxa"/>
            <w:tcBorders>
              <w:top w:val="nil"/>
              <w:left w:val="nil"/>
              <w:bottom w:val="nil"/>
              <w:right w:val="nil"/>
            </w:tcBorders>
          </w:tcPr>
          <w:p w14:paraId="6FE37B39" w14:textId="314046FA" w:rsidR="001C16CD" w:rsidRPr="00E523C4" w:rsidRDefault="001C16CD" w:rsidP="00E61D41">
            <w:pPr>
              <w:pStyle w:val="ListParagraph"/>
              <w:numPr>
                <w:ilvl w:val="0"/>
                <w:numId w:val="43"/>
              </w:numPr>
              <w:rPr>
                <w:rFonts w:ascii="Times New Roman" w:hAnsi="Times New Roman" w:cs="Times New Roman"/>
              </w:rPr>
            </w:pPr>
            <w:r w:rsidRPr="00E523C4">
              <w:rPr>
                <w:rFonts w:ascii="Times New Roman" w:hAnsi="Times New Roman" w:cs="Times New Roman"/>
              </w:rPr>
              <w:t>Lack of staff experience in implementing CBVI</w:t>
            </w:r>
          </w:p>
        </w:tc>
        <w:tc>
          <w:tcPr>
            <w:tcW w:w="1260" w:type="dxa"/>
            <w:tcBorders>
              <w:top w:val="nil"/>
              <w:left w:val="nil"/>
              <w:bottom w:val="nil"/>
              <w:right w:val="nil"/>
            </w:tcBorders>
          </w:tcPr>
          <w:p w14:paraId="04FB3904" w14:textId="09EFB539" w:rsidR="001C16CD" w:rsidRDefault="001C16CD" w:rsidP="00E61D41">
            <w:pPr>
              <w:jc w:val="center"/>
            </w:pPr>
            <w:r>
              <w:t>16.2</w:t>
            </w:r>
          </w:p>
        </w:tc>
        <w:tc>
          <w:tcPr>
            <w:tcW w:w="1170" w:type="dxa"/>
            <w:tcBorders>
              <w:top w:val="nil"/>
              <w:left w:val="nil"/>
              <w:bottom w:val="nil"/>
              <w:right w:val="nil"/>
            </w:tcBorders>
          </w:tcPr>
          <w:p w14:paraId="34C6F2F2" w14:textId="4C07FB5C" w:rsidR="001C16CD" w:rsidRDefault="001C16CD" w:rsidP="00E61D41">
            <w:pPr>
              <w:jc w:val="center"/>
            </w:pPr>
            <w:r>
              <w:t>31.8</w:t>
            </w:r>
          </w:p>
        </w:tc>
        <w:tc>
          <w:tcPr>
            <w:tcW w:w="1080" w:type="dxa"/>
            <w:tcBorders>
              <w:top w:val="nil"/>
              <w:left w:val="nil"/>
              <w:bottom w:val="nil"/>
              <w:right w:val="nil"/>
            </w:tcBorders>
          </w:tcPr>
          <w:p w14:paraId="4F62F2FF" w14:textId="6942E657" w:rsidR="001C16CD" w:rsidRDefault="001C16CD" w:rsidP="00E61D41">
            <w:pPr>
              <w:jc w:val="center"/>
            </w:pPr>
            <w:r>
              <w:t>31.1</w:t>
            </w:r>
          </w:p>
        </w:tc>
        <w:tc>
          <w:tcPr>
            <w:tcW w:w="990" w:type="dxa"/>
            <w:tcBorders>
              <w:top w:val="nil"/>
              <w:left w:val="nil"/>
              <w:bottom w:val="nil"/>
              <w:right w:val="nil"/>
            </w:tcBorders>
          </w:tcPr>
          <w:p w14:paraId="22110C9C" w14:textId="468B835A" w:rsidR="001C16CD" w:rsidRDefault="001C16CD" w:rsidP="000079F3">
            <w:pPr>
              <w:jc w:val="center"/>
            </w:pPr>
            <w:r>
              <w:t>20.7</w:t>
            </w:r>
          </w:p>
        </w:tc>
      </w:tr>
      <w:tr w:rsidR="001C16CD" w14:paraId="022BA336" w14:textId="77777777" w:rsidTr="001C16CD">
        <w:tc>
          <w:tcPr>
            <w:tcW w:w="4165" w:type="dxa"/>
            <w:tcBorders>
              <w:top w:val="nil"/>
              <w:left w:val="nil"/>
              <w:bottom w:val="nil"/>
              <w:right w:val="nil"/>
            </w:tcBorders>
          </w:tcPr>
          <w:p w14:paraId="7B55583F" w14:textId="77777777" w:rsidR="001C16CD" w:rsidRPr="00E523C4" w:rsidRDefault="001C16CD" w:rsidP="001C16CD">
            <w:pPr>
              <w:pStyle w:val="ListParagraph"/>
              <w:numPr>
                <w:ilvl w:val="0"/>
                <w:numId w:val="43"/>
              </w:numPr>
              <w:rPr>
                <w:rFonts w:ascii="Times New Roman" w:hAnsi="Times New Roman" w:cs="Times New Roman"/>
              </w:rPr>
            </w:pPr>
            <w:r w:rsidRPr="00E523C4">
              <w:rPr>
                <w:rFonts w:ascii="Times New Roman" w:hAnsi="Times New Roman" w:cs="Times New Roman"/>
              </w:rPr>
              <w:t>Lack of established cooperating community jobsites</w:t>
            </w:r>
          </w:p>
        </w:tc>
        <w:tc>
          <w:tcPr>
            <w:tcW w:w="1260" w:type="dxa"/>
            <w:tcBorders>
              <w:top w:val="nil"/>
              <w:left w:val="nil"/>
              <w:bottom w:val="nil"/>
              <w:right w:val="nil"/>
            </w:tcBorders>
          </w:tcPr>
          <w:p w14:paraId="14276280" w14:textId="77777777" w:rsidR="001C16CD" w:rsidRDefault="001C16CD" w:rsidP="001C16CD">
            <w:pPr>
              <w:jc w:val="center"/>
            </w:pPr>
            <w:r>
              <w:t>17.7</w:t>
            </w:r>
          </w:p>
        </w:tc>
        <w:tc>
          <w:tcPr>
            <w:tcW w:w="1170" w:type="dxa"/>
            <w:tcBorders>
              <w:top w:val="nil"/>
              <w:left w:val="nil"/>
              <w:bottom w:val="nil"/>
              <w:right w:val="nil"/>
            </w:tcBorders>
          </w:tcPr>
          <w:p w14:paraId="45FA747C" w14:textId="77777777" w:rsidR="001C16CD" w:rsidRDefault="001C16CD" w:rsidP="001C16CD">
            <w:pPr>
              <w:jc w:val="center"/>
            </w:pPr>
            <w:r>
              <w:t>32.5</w:t>
            </w:r>
          </w:p>
        </w:tc>
        <w:tc>
          <w:tcPr>
            <w:tcW w:w="1080" w:type="dxa"/>
            <w:tcBorders>
              <w:top w:val="nil"/>
              <w:left w:val="nil"/>
              <w:bottom w:val="nil"/>
              <w:right w:val="nil"/>
            </w:tcBorders>
          </w:tcPr>
          <w:p w14:paraId="3453846D" w14:textId="77777777" w:rsidR="001C16CD" w:rsidRDefault="001C16CD" w:rsidP="001C16CD">
            <w:pPr>
              <w:jc w:val="center"/>
            </w:pPr>
            <w:r>
              <w:t>28.1</w:t>
            </w:r>
          </w:p>
        </w:tc>
        <w:tc>
          <w:tcPr>
            <w:tcW w:w="990" w:type="dxa"/>
            <w:tcBorders>
              <w:top w:val="nil"/>
              <w:left w:val="nil"/>
              <w:bottom w:val="nil"/>
              <w:right w:val="nil"/>
            </w:tcBorders>
          </w:tcPr>
          <w:p w14:paraId="030C191A" w14:textId="77777777" w:rsidR="001C16CD" w:rsidRDefault="001C16CD" w:rsidP="001C16CD">
            <w:pPr>
              <w:jc w:val="center"/>
            </w:pPr>
            <w:r>
              <w:t>21.4</w:t>
            </w:r>
          </w:p>
        </w:tc>
      </w:tr>
      <w:tr w:rsidR="001C16CD" w14:paraId="27CF4733" w14:textId="77777777" w:rsidTr="0048760C">
        <w:tc>
          <w:tcPr>
            <w:tcW w:w="4165" w:type="dxa"/>
            <w:tcBorders>
              <w:top w:val="nil"/>
              <w:left w:val="nil"/>
              <w:bottom w:val="nil"/>
              <w:right w:val="nil"/>
            </w:tcBorders>
          </w:tcPr>
          <w:p w14:paraId="3B914410" w14:textId="5011CF91" w:rsidR="001C16CD" w:rsidRPr="00E523C4" w:rsidRDefault="001C16CD" w:rsidP="00E61D41">
            <w:pPr>
              <w:pStyle w:val="ListParagraph"/>
              <w:numPr>
                <w:ilvl w:val="0"/>
                <w:numId w:val="43"/>
              </w:numPr>
              <w:rPr>
                <w:rFonts w:ascii="Times New Roman" w:hAnsi="Times New Roman" w:cs="Times New Roman"/>
                <w:i/>
              </w:rPr>
            </w:pPr>
            <w:r w:rsidRPr="00E523C4">
              <w:rPr>
                <w:rFonts w:ascii="Times New Roman" w:hAnsi="Times New Roman" w:cs="Times New Roman"/>
              </w:rPr>
              <w:t>Lack of availability of district transportation</w:t>
            </w:r>
          </w:p>
        </w:tc>
        <w:tc>
          <w:tcPr>
            <w:tcW w:w="1260" w:type="dxa"/>
            <w:tcBorders>
              <w:top w:val="nil"/>
              <w:left w:val="nil"/>
              <w:bottom w:val="nil"/>
              <w:right w:val="nil"/>
            </w:tcBorders>
          </w:tcPr>
          <w:p w14:paraId="4EECF320" w14:textId="08665EC1" w:rsidR="001C16CD" w:rsidRDefault="001C16CD" w:rsidP="00E61D41">
            <w:pPr>
              <w:jc w:val="center"/>
              <w:rPr>
                <w:rFonts w:ascii="Times New Roman" w:hAnsi="Times New Roman" w:cs="Times New Roman"/>
                <w:i/>
              </w:rPr>
            </w:pPr>
            <w:r>
              <w:t>22.9</w:t>
            </w:r>
          </w:p>
        </w:tc>
        <w:tc>
          <w:tcPr>
            <w:tcW w:w="1170" w:type="dxa"/>
            <w:tcBorders>
              <w:top w:val="nil"/>
              <w:left w:val="nil"/>
              <w:bottom w:val="nil"/>
              <w:right w:val="nil"/>
            </w:tcBorders>
          </w:tcPr>
          <w:p w14:paraId="7338003E" w14:textId="7585194F" w:rsidR="001C16CD" w:rsidRDefault="001C16CD" w:rsidP="00E61D41">
            <w:pPr>
              <w:jc w:val="center"/>
              <w:rPr>
                <w:rFonts w:ascii="Times New Roman" w:hAnsi="Times New Roman" w:cs="Times New Roman"/>
                <w:i/>
              </w:rPr>
            </w:pPr>
            <w:r>
              <w:t>28.1</w:t>
            </w:r>
          </w:p>
        </w:tc>
        <w:tc>
          <w:tcPr>
            <w:tcW w:w="1080" w:type="dxa"/>
            <w:tcBorders>
              <w:top w:val="nil"/>
              <w:left w:val="nil"/>
              <w:bottom w:val="nil"/>
              <w:right w:val="nil"/>
            </w:tcBorders>
          </w:tcPr>
          <w:p w14:paraId="466E40C3" w14:textId="5A4DCB82" w:rsidR="001C16CD" w:rsidRDefault="001C16CD" w:rsidP="00E61D41">
            <w:pPr>
              <w:jc w:val="center"/>
              <w:rPr>
                <w:rFonts w:ascii="Times New Roman" w:hAnsi="Times New Roman" w:cs="Times New Roman"/>
                <w:i/>
              </w:rPr>
            </w:pPr>
            <w:r>
              <w:t>22.9</w:t>
            </w:r>
          </w:p>
        </w:tc>
        <w:tc>
          <w:tcPr>
            <w:tcW w:w="990" w:type="dxa"/>
            <w:tcBorders>
              <w:top w:val="nil"/>
              <w:left w:val="nil"/>
              <w:bottom w:val="nil"/>
              <w:right w:val="nil"/>
            </w:tcBorders>
          </w:tcPr>
          <w:p w14:paraId="0EB74498" w14:textId="0E28D8CC" w:rsidR="001C16CD" w:rsidRDefault="001C16CD" w:rsidP="00E61D41">
            <w:pPr>
              <w:jc w:val="center"/>
              <w:rPr>
                <w:rFonts w:ascii="Times New Roman" w:hAnsi="Times New Roman" w:cs="Times New Roman"/>
                <w:i/>
              </w:rPr>
            </w:pPr>
            <w:r>
              <w:t>25.9</w:t>
            </w:r>
          </w:p>
        </w:tc>
      </w:tr>
      <w:tr w:rsidR="001C16CD" w14:paraId="36FAAA23" w14:textId="77777777" w:rsidTr="0048760C">
        <w:tc>
          <w:tcPr>
            <w:tcW w:w="4165" w:type="dxa"/>
            <w:tcBorders>
              <w:top w:val="nil"/>
              <w:left w:val="nil"/>
              <w:bottom w:val="nil"/>
              <w:right w:val="nil"/>
            </w:tcBorders>
          </w:tcPr>
          <w:p w14:paraId="55EB2A0C" w14:textId="77777777" w:rsidR="001C16CD" w:rsidRPr="00E523C4" w:rsidRDefault="001C16CD" w:rsidP="00E61D41">
            <w:pPr>
              <w:pStyle w:val="ListParagraph"/>
              <w:numPr>
                <w:ilvl w:val="0"/>
                <w:numId w:val="43"/>
              </w:numPr>
              <w:rPr>
                <w:rFonts w:ascii="Times New Roman" w:hAnsi="Times New Roman" w:cs="Times New Roman"/>
                <w:i/>
              </w:rPr>
            </w:pPr>
            <w:r w:rsidRPr="00E523C4">
              <w:rPr>
                <w:rFonts w:ascii="Times New Roman" w:hAnsi="Times New Roman" w:cs="Times New Roman"/>
              </w:rPr>
              <w:t>Lack of staff knowledge of CBVI</w:t>
            </w:r>
          </w:p>
        </w:tc>
        <w:tc>
          <w:tcPr>
            <w:tcW w:w="1260" w:type="dxa"/>
            <w:tcBorders>
              <w:top w:val="nil"/>
              <w:left w:val="nil"/>
              <w:bottom w:val="nil"/>
              <w:right w:val="nil"/>
            </w:tcBorders>
          </w:tcPr>
          <w:p w14:paraId="39B8E2E1" w14:textId="77777777" w:rsidR="001C16CD" w:rsidRDefault="001C16CD" w:rsidP="00E61D41">
            <w:pPr>
              <w:jc w:val="center"/>
              <w:rPr>
                <w:rFonts w:ascii="Times New Roman" w:hAnsi="Times New Roman" w:cs="Times New Roman"/>
                <w:i/>
              </w:rPr>
            </w:pPr>
            <w:r>
              <w:t>17.0</w:t>
            </w:r>
          </w:p>
        </w:tc>
        <w:tc>
          <w:tcPr>
            <w:tcW w:w="1170" w:type="dxa"/>
            <w:tcBorders>
              <w:top w:val="nil"/>
              <w:left w:val="nil"/>
              <w:bottom w:val="nil"/>
              <w:right w:val="nil"/>
            </w:tcBorders>
          </w:tcPr>
          <w:p w14:paraId="04E4A763" w14:textId="77777777" w:rsidR="001C16CD" w:rsidRDefault="001C16CD" w:rsidP="00E61D41">
            <w:pPr>
              <w:jc w:val="center"/>
              <w:rPr>
                <w:rFonts w:ascii="Times New Roman" w:hAnsi="Times New Roman" w:cs="Times New Roman"/>
                <w:i/>
              </w:rPr>
            </w:pPr>
            <w:r>
              <w:t>37.0</w:t>
            </w:r>
          </w:p>
        </w:tc>
        <w:tc>
          <w:tcPr>
            <w:tcW w:w="1080" w:type="dxa"/>
            <w:tcBorders>
              <w:top w:val="nil"/>
              <w:left w:val="nil"/>
              <w:bottom w:val="nil"/>
              <w:right w:val="nil"/>
            </w:tcBorders>
          </w:tcPr>
          <w:p w14:paraId="52F625AE" w14:textId="77777777" w:rsidR="001C16CD" w:rsidRDefault="001C16CD" w:rsidP="00E61D41">
            <w:pPr>
              <w:jc w:val="center"/>
              <w:rPr>
                <w:rFonts w:ascii="Times New Roman" w:hAnsi="Times New Roman" w:cs="Times New Roman"/>
                <w:i/>
              </w:rPr>
            </w:pPr>
            <w:r>
              <w:t>27.4</w:t>
            </w:r>
          </w:p>
        </w:tc>
        <w:tc>
          <w:tcPr>
            <w:tcW w:w="990" w:type="dxa"/>
            <w:tcBorders>
              <w:top w:val="nil"/>
              <w:left w:val="nil"/>
              <w:bottom w:val="nil"/>
              <w:right w:val="nil"/>
            </w:tcBorders>
          </w:tcPr>
          <w:p w14:paraId="48105E33" w14:textId="77777777" w:rsidR="001C16CD" w:rsidRDefault="001C16CD" w:rsidP="00E61D41">
            <w:pPr>
              <w:jc w:val="center"/>
              <w:rPr>
                <w:rFonts w:ascii="Times New Roman" w:hAnsi="Times New Roman" w:cs="Times New Roman"/>
                <w:i/>
              </w:rPr>
            </w:pPr>
            <w:r>
              <w:t>18.5</w:t>
            </w:r>
          </w:p>
        </w:tc>
      </w:tr>
      <w:tr w:rsidR="001C16CD" w14:paraId="01ED4153" w14:textId="77777777" w:rsidTr="0048760C">
        <w:tc>
          <w:tcPr>
            <w:tcW w:w="4165" w:type="dxa"/>
            <w:tcBorders>
              <w:top w:val="nil"/>
              <w:left w:val="nil"/>
              <w:bottom w:val="nil"/>
              <w:right w:val="nil"/>
            </w:tcBorders>
          </w:tcPr>
          <w:p w14:paraId="495DD1DD" w14:textId="5654D620" w:rsidR="001C16CD" w:rsidRPr="00E523C4" w:rsidRDefault="001C16CD" w:rsidP="00E61D41">
            <w:pPr>
              <w:pStyle w:val="ListParagraph"/>
              <w:numPr>
                <w:ilvl w:val="0"/>
                <w:numId w:val="43"/>
              </w:numPr>
              <w:rPr>
                <w:rFonts w:ascii="Times New Roman" w:hAnsi="Times New Roman" w:cs="Times New Roman"/>
                <w:i/>
              </w:rPr>
            </w:pPr>
            <w:r w:rsidRPr="00E523C4">
              <w:rPr>
                <w:rFonts w:ascii="Times New Roman" w:hAnsi="Times New Roman" w:cs="Times New Roman"/>
              </w:rPr>
              <w:t>Challenging student behaviors</w:t>
            </w:r>
          </w:p>
        </w:tc>
        <w:tc>
          <w:tcPr>
            <w:tcW w:w="1260" w:type="dxa"/>
            <w:tcBorders>
              <w:top w:val="nil"/>
              <w:left w:val="nil"/>
              <w:bottom w:val="nil"/>
              <w:right w:val="nil"/>
            </w:tcBorders>
          </w:tcPr>
          <w:p w14:paraId="2F48DA43" w14:textId="0FA76B69" w:rsidR="001C16CD" w:rsidRDefault="001C16CD" w:rsidP="00E61D41">
            <w:pPr>
              <w:jc w:val="center"/>
              <w:rPr>
                <w:rFonts w:ascii="Times New Roman" w:hAnsi="Times New Roman" w:cs="Times New Roman"/>
                <w:i/>
              </w:rPr>
            </w:pPr>
            <w:r>
              <w:t>12.5</w:t>
            </w:r>
          </w:p>
        </w:tc>
        <w:tc>
          <w:tcPr>
            <w:tcW w:w="1170" w:type="dxa"/>
            <w:tcBorders>
              <w:top w:val="nil"/>
              <w:left w:val="nil"/>
              <w:bottom w:val="nil"/>
              <w:right w:val="nil"/>
            </w:tcBorders>
          </w:tcPr>
          <w:p w14:paraId="18EA010D" w14:textId="24D05032" w:rsidR="001C16CD" w:rsidRDefault="001C16CD" w:rsidP="00E61D41">
            <w:pPr>
              <w:jc w:val="center"/>
              <w:rPr>
                <w:rFonts w:ascii="Times New Roman" w:hAnsi="Times New Roman" w:cs="Times New Roman"/>
                <w:i/>
              </w:rPr>
            </w:pPr>
            <w:r>
              <w:t>42.2</w:t>
            </w:r>
          </w:p>
        </w:tc>
        <w:tc>
          <w:tcPr>
            <w:tcW w:w="1080" w:type="dxa"/>
            <w:tcBorders>
              <w:top w:val="nil"/>
              <w:left w:val="nil"/>
              <w:bottom w:val="nil"/>
              <w:right w:val="nil"/>
            </w:tcBorders>
          </w:tcPr>
          <w:p w14:paraId="643718DA" w14:textId="66A158B7" w:rsidR="001C16CD" w:rsidRDefault="001C16CD" w:rsidP="00E61D41">
            <w:pPr>
              <w:jc w:val="center"/>
              <w:rPr>
                <w:rFonts w:ascii="Times New Roman" w:hAnsi="Times New Roman" w:cs="Times New Roman"/>
                <w:i/>
              </w:rPr>
            </w:pPr>
            <w:r>
              <w:t>30.3</w:t>
            </w:r>
          </w:p>
        </w:tc>
        <w:tc>
          <w:tcPr>
            <w:tcW w:w="990" w:type="dxa"/>
            <w:tcBorders>
              <w:top w:val="nil"/>
              <w:left w:val="nil"/>
              <w:bottom w:val="nil"/>
              <w:right w:val="nil"/>
            </w:tcBorders>
          </w:tcPr>
          <w:p w14:paraId="30C147D3" w14:textId="56D55A6B" w:rsidR="001C16CD" w:rsidRDefault="001C16CD" w:rsidP="00E61D41">
            <w:pPr>
              <w:jc w:val="center"/>
              <w:rPr>
                <w:rFonts w:ascii="Times New Roman" w:hAnsi="Times New Roman" w:cs="Times New Roman"/>
                <w:i/>
              </w:rPr>
            </w:pPr>
            <w:r>
              <w:t>14.8</w:t>
            </w:r>
          </w:p>
        </w:tc>
      </w:tr>
      <w:tr w:rsidR="001C16CD" w14:paraId="24B17797" w14:textId="77777777" w:rsidTr="0048760C">
        <w:tc>
          <w:tcPr>
            <w:tcW w:w="4165" w:type="dxa"/>
            <w:tcBorders>
              <w:top w:val="nil"/>
              <w:left w:val="nil"/>
              <w:bottom w:val="nil"/>
              <w:right w:val="nil"/>
            </w:tcBorders>
          </w:tcPr>
          <w:p w14:paraId="05EFAE33" w14:textId="14982242" w:rsidR="001C16CD" w:rsidRPr="00E523C4" w:rsidRDefault="001C16CD" w:rsidP="00E61D41">
            <w:pPr>
              <w:pStyle w:val="ListParagraph"/>
              <w:numPr>
                <w:ilvl w:val="0"/>
                <w:numId w:val="43"/>
              </w:numPr>
              <w:rPr>
                <w:rFonts w:ascii="Times New Roman" w:hAnsi="Times New Roman" w:cs="Times New Roman"/>
                <w:i/>
              </w:rPr>
            </w:pPr>
            <w:r w:rsidRPr="00E523C4">
              <w:rPr>
                <w:rFonts w:ascii="Times New Roman" w:hAnsi="Times New Roman" w:cs="Times New Roman"/>
              </w:rPr>
              <w:t>Other barriers (please specify)</w:t>
            </w:r>
          </w:p>
        </w:tc>
        <w:tc>
          <w:tcPr>
            <w:tcW w:w="1260" w:type="dxa"/>
            <w:tcBorders>
              <w:top w:val="nil"/>
              <w:left w:val="nil"/>
              <w:bottom w:val="nil"/>
              <w:right w:val="nil"/>
            </w:tcBorders>
          </w:tcPr>
          <w:p w14:paraId="56FA91FA" w14:textId="2B66FF3E" w:rsidR="001C16CD" w:rsidRDefault="001C16CD" w:rsidP="00E61D41">
            <w:pPr>
              <w:jc w:val="center"/>
              <w:rPr>
                <w:rFonts w:ascii="Times New Roman" w:hAnsi="Times New Roman" w:cs="Times New Roman"/>
                <w:i/>
              </w:rPr>
            </w:pPr>
            <w:r>
              <w:t>52.5</w:t>
            </w:r>
          </w:p>
        </w:tc>
        <w:tc>
          <w:tcPr>
            <w:tcW w:w="1170" w:type="dxa"/>
            <w:tcBorders>
              <w:top w:val="nil"/>
              <w:left w:val="nil"/>
              <w:bottom w:val="nil"/>
              <w:right w:val="nil"/>
            </w:tcBorders>
          </w:tcPr>
          <w:p w14:paraId="65BEFE2C" w14:textId="1656E92A" w:rsidR="001C16CD" w:rsidRDefault="001C16CD" w:rsidP="00E61D41">
            <w:pPr>
              <w:jc w:val="center"/>
              <w:rPr>
                <w:rFonts w:ascii="Times New Roman" w:hAnsi="Times New Roman" w:cs="Times New Roman"/>
                <w:i/>
              </w:rPr>
            </w:pPr>
            <w:r>
              <w:t xml:space="preserve">  5.1</w:t>
            </w:r>
          </w:p>
        </w:tc>
        <w:tc>
          <w:tcPr>
            <w:tcW w:w="1080" w:type="dxa"/>
            <w:tcBorders>
              <w:top w:val="nil"/>
              <w:left w:val="nil"/>
              <w:bottom w:val="nil"/>
              <w:right w:val="nil"/>
            </w:tcBorders>
          </w:tcPr>
          <w:p w14:paraId="6B29D126" w14:textId="1F3BAB74" w:rsidR="001C16CD" w:rsidRDefault="001C16CD" w:rsidP="00E61D41">
            <w:pPr>
              <w:jc w:val="center"/>
              <w:rPr>
                <w:rFonts w:ascii="Times New Roman" w:hAnsi="Times New Roman" w:cs="Times New Roman"/>
                <w:i/>
              </w:rPr>
            </w:pPr>
            <w:r>
              <w:t xml:space="preserve">  7.4</w:t>
            </w:r>
          </w:p>
        </w:tc>
        <w:tc>
          <w:tcPr>
            <w:tcW w:w="990" w:type="dxa"/>
            <w:tcBorders>
              <w:top w:val="nil"/>
              <w:left w:val="nil"/>
              <w:bottom w:val="nil"/>
              <w:right w:val="nil"/>
            </w:tcBorders>
          </w:tcPr>
          <w:p w14:paraId="3E497F9D" w14:textId="4F2D47A6" w:rsidR="001C16CD" w:rsidRDefault="001C16CD" w:rsidP="00E61D41">
            <w:pPr>
              <w:jc w:val="center"/>
              <w:rPr>
                <w:rFonts w:ascii="Times New Roman" w:hAnsi="Times New Roman" w:cs="Times New Roman"/>
                <w:i/>
              </w:rPr>
            </w:pPr>
            <w:r>
              <w:t>34.8</w:t>
            </w:r>
          </w:p>
        </w:tc>
      </w:tr>
      <w:tr w:rsidR="001C16CD" w14:paraId="2663CFCB" w14:textId="77777777" w:rsidTr="0048760C">
        <w:tc>
          <w:tcPr>
            <w:tcW w:w="4165" w:type="dxa"/>
            <w:tcBorders>
              <w:top w:val="nil"/>
              <w:left w:val="nil"/>
              <w:bottom w:val="nil"/>
              <w:right w:val="nil"/>
            </w:tcBorders>
          </w:tcPr>
          <w:p w14:paraId="47458F42" w14:textId="13B41584" w:rsidR="001C16CD" w:rsidRPr="00E523C4" w:rsidRDefault="001C16CD" w:rsidP="00E61D41">
            <w:pPr>
              <w:pStyle w:val="ListParagraph"/>
              <w:numPr>
                <w:ilvl w:val="0"/>
                <w:numId w:val="43"/>
              </w:numPr>
              <w:rPr>
                <w:rFonts w:ascii="Times New Roman" w:hAnsi="Times New Roman" w:cs="Times New Roman"/>
                <w:i/>
              </w:rPr>
            </w:pPr>
            <w:r w:rsidRPr="00E523C4">
              <w:rPr>
                <w:rFonts w:ascii="Times New Roman" w:hAnsi="Times New Roman" w:cs="Times New Roman"/>
              </w:rPr>
              <w:t>Lack of administrative priority for CBVI</w:t>
            </w:r>
          </w:p>
        </w:tc>
        <w:tc>
          <w:tcPr>
            <w:tcW w:w="1260" w:type="dxa"/>
            <w:tcBorders>
              <w:top w:val="nil"/>
              <w:left w:val="nil"/>
              <w:bottom w:val="nil"/>
              <w:right w:val="nil"/>
            </w:tcBorders>
          </w:tcPr>
          <w:p w14:paraId="5295A1AE" w14:textId="17228239" w:rsidR="001C16CD" w:rsidRDefault="001C16CD" w:rsidP="00E61D41">
            <w:pPr>
              <w:jc w:val="center"/>
              <w:rPr>
                <w:rFonts w:ascii="Times New Roman" w:hAnsi="Times New Roman" w:cs="Times New Roman"/>
                <w:i/>
              </w:rPr>
            </w:pPr>
            <w:r>
              <w:t>33.3</w:t>
            </w:r>
          </w:p>
        </w:tc>
        <w:tc>
          <w:tcPr>
            <w:tcW w:w="1170" w:type="dxa"/>
            <w:tcBorders>
              <w:top w:val="nil"/>
              <w:left w:val="nil"/>
              <w:bottom w:val="nil"/>
              <w:right w:val="nil"/>
            </w:tcBorders>
          </w:tcPr>
          <w:p w14:paraId="51686DB9" w14:textId="21EA9329" w:rsidR="001C16CD" w:rsidRDefault="001C16CD" w:rsidP="00E61D41">
            <w:pPr>
              <w:jc w:val="center"/>
              <w:rPr>
                <w:rFonts w:ascii="Times New Roman" w:hAnsi="Times New Roman" w:cs="Times New Roman"/>
                <w:i/>
              </w:rPr>
            </w:pPr>
            <w:r>
              <w:t>25.9</w:t>
            </w:r>
          </w:p>
        </w:tc>
        <w:tc>
          <w:tcPr>
            <w:tcW w:w="1080" w:type="dxa"/>
            <w:tcBorders>
              <w:top w:val="nil"/>
              <w:left w:val="nil"/>
              <w:bottom w:val="nil"/>
              <w:right w:val="nil"/>
            </w:tcBorders>
          </w:tcPr>
          <w:p w14:paraId="2E46200F" w14:textId="3F1C4630" w:rsidR="001C16CD" w:rsidRDefault="001C16CD" w:rsidP="00E61D41">
            <w:pPr>
              <w:jc w:val="center"/>
              <w:rPr>
                <w:rFonts w:ascii="Times New Roman" w:hAnsi="Times New Roman" w:cs="Times New Roman"/>
                <w:i/>
              </w:rPr>
            </w:pPr>
            <w:r>
              <w:t>24.4</w:t>
            </w:r>
          </w:p>
        </w:tc>
        <w:tc>
          <w:tcPr>
            <w:tcW w:w="990" w:type="dxa"/>
            <w:tcBorders>
              <w:top w:val="nil"/>
              <w:left w:val="nil"/>
              <w:bottom w:val="nil"/>
              <w:right w:val="nil"/>
            </w:tcBorders>
          </w:tcPr>
          <w:p w14:paraId="5348AEB9" w14:textId="3ABD856A" w:rsidR="001C16CD" w:rsidRDefault="001C16CD" w:rsidP="00E61D41">
            <w:pPr>
              <w:jc w:val="center"/>
              <w:rPr>
                <w:rFonts w:ascii="Times New Roman" w:hAnsi="Times New Roman" w:cs="Times New Roman"/>
                <w:i/>
              </w:rPr>
            </w:pPr>
            <w:r>
              <w:t>16.2</w:t>
            </w:r>
          </w:p>
        </w:tc>
      </w:tr>
      <w:tr w:rsidR="001C16CD" w14:paraId="3FE3BAC1" w14:textId="77777777" w:rsidTr="0048760C">
        <w:tc>
          <w:tcPr>
            <w:tcW w:w="4165" w:type="dxa"/>
            <w:tcBorders>
              <w:top w:val="nil"/>
              <w:left w:val="nil"/>
              <w:bottom w:val="nil"/>
              <w:right w:val="nil"/>
            </w:tcBorders>
          </w:tcPr>
          <w:p w14:paraId="018EEC62" w14:textId="48CBE62B" w:rsidR="001C16CD" w:rsidRPr="00E523C4" w:rsidRDefault="001C16CD" w:rsidP="00E61D41">
            <w:pPr>
              <w:pStyle w:val="ListParagraph"/>
              <w:numPr>
                <w:ilvl w:val="0"/>
                <w:numId w:val="43"/>
              </w:numPr>
              <w:rPr>
                <w:rFonts w:ascii="Times New Roman" w:hAnsi="Times New Roman" w:cs="Times New Roman"/>
              </w:rPr>
            </w:pPr>
            <w:r w:rsidRPr="00E523C4">
              <w:rPr>
                <w:rFonts w:ascii="Times New Roman" w:hAnsi="Times New Roman" w:cs="Times New Roman"/>
              </w:rPr>
              <w:t>Curriculum constraints such as core curriculum and/or testing</w:t>
            </w:r>
          </w:p>
        </w:tc>
        <w:tc>
          <w:tcPr>
            <w:tcW w:w="1260" w:type="dxa"/>
            <w:tcBorders>
              <w:top w:val="nil"/>
              <w:left w:val="nil"/>
              <w:bottom w:val="nil"/>
              <w:right w:val="nil"/>
            </w:tcBorders>
          </w:tcPr>
          <w:p w14:paraId="630F2A8A" w14:textId="5149E8E5" w:rsidR="001C16CD" w:rsidRDefault="001C16CD" w:rsidP="00E61D41">
            <w:pPr>
              <w:jc w:val="center"/>
            </w:pPr>
            <w:r>
              <w:t>29.6</w:t>
            </w:r>
          </w:p>
        </w:tc>
        <w:tc>
          <w:tcPr>
            <w:tcW w:w="1170" w:type="dxa"/>
            <w:tcBorders>
              <w:top w:val="nil"/>
              <w:left w:val="nil"/>
              <w:bottom w:val="nil"/>
              <w:right w:val="nil"/>
            </w:tcBorders>
          </w:tcPr>
          <w:p w14:paraId="57DFE027" w14:textId="1B787AE7" w:rsidR="001C16CD" w:rsidRDefault="001C16CD" w:rsidP="00E61D41">
            <w:pPr>
              <w:jc w:val="center"/>
            </w:pPr>
            <w:r>
              <w:t>30.3</w:t>
            </w:r>
          </w:p>
        </w:tc>
        <w:tc>
          <w:tcPr>
            <w:tcW w:w="1080" w:type="dxa"/>
            <w:tcBorders>
              <w:top w:val="nil"/>
              <w:left w:val="nil"/>
              <w:bottom w:val="nil"/>
              <w:right w:val="nil"/>
            </w:tcBorders>
          </w:tcPr>
          <w:p w14:paraId="42A70C50" w14:textId="780F9DFF" w:rsidR="001C16CD" w:rsidRDefault="001C16CD" w:rsidP="00E61D41">
            <w:pPr>
              <w:jc w:val="center"/>
            </w:pPr>
            <w:r>
              <w:t>18.5</w:t>
            </w:r>
          </w:p>
        </w:tc>
        <w:tc>
          <w:tcPr>
            <w:tcW w:w="990" w:type="dxa"/>
            <w:tcBorders>
              <w:top w:val="nil"/>
              <w:left w:val="nil"/>
              <w:bottom w:val="nil"/>
              <w:right w:val="nil"/>
            </w:tcBorders>
          </w:tcPr>
          <w:p w14:paraId="1D90323B" w14:textId="0A2D34AE" w:rsidR="001C16CD" w:rsidRDefault="001C16CD" w:rsidP="00E61D41">
            <w:pPr>
              <w:jc w:val="center"/>
            </w:pPr>
            <w:r>
              <w:t>21.4</w:t>
            </w:r>
          </w:p>
        </w:tc>
      </w:tr>
      <w:tr w:rsidR="001C16CD" w14:paraId="5920E6ED" w14:textId="77777777" w:rsidTr="0048760C">
        <w:tc>
          <w:tcPr>
            <w:tcW w:w="4165" w:type="dxa"/>
            <w:tcBorders>
              <w:top w:val="nil"/>
              <w:left w:val="nil"/>
              <w:bottom w:val="nil"/>
              <w:right w:val="nil"/>
            </w:tcBorders>
          </w:tcPr>
          <w:p w14:paraId="18F99F7A" w14:textId="65A07CE2" w:rsidR="001C16CD" w:rsidRPr="00E523C4" w:rsidRDefault="001C16CD" w:rsidP="00E61D41">
            <w:pPr>
              <w:pStyle w:val="ListParagraph"/>
              <w:numPr>
                <w:ilvl w:val="0"/>
                <w:numId w:val="43"/>
              </w:numPr>
              <w:rPr>
                <w:rFonts w:ascii="Times New Roman" w:hAnsi="Times New Roman" w:cs="Times New Roman"/>
              </w:rPr>
            </w:pPr>
            <w:r w:rsidRPr="00E523C4">
              <w:rPr>
                <w:rFonts w:ascii="Times New Roman" w:hAnsi="Times New Roman" w:cs="Times New Roman"/>
              </w:rPr>
              <w:t>Lack of cooperating job sites due to employer discomfort with disabilities</w:t>
            </w:r>
          </w:p>
        </w:tc>
        <w:tc>
          <w:tcPr>
            <w:tcW w:w="1260" w:type="dxa"/>
            <w:tcBorders>
              <w:top w:val="nil"/>
              <w:left w:val="nil"/>
              <w:bottom w:val="nil"/>
              <w:right w:val="nil"/>
            </w:tcBorders>
          </w:tcPr>
          <w:p w14:paraId="3B67CC22" w14:textId="58E3CEA7" w:rsidR="001C16CD" w:rsidRDefault="001C16CD" w:rsidP="00E61D41">
            <w:pPr>
              <w:jc w:val="center"/>
            </w:pPr>
            <w:r>
              <w:t>20.7</w:t>
            </w:r>
          </w:p>
        </w:tc>
        <w:tc>
          <w:tcPr>
            <w:tcW w:w="1170" w:type="dxa"/>
            <w:tcBorders>
              <w:top w:val="nil"/>
              <w:left w:val="nil"/>
              <w:bottom w:val="nil"/>
              <w:right w:val="nil"/>
            </w:tcBorders>
          </w:tcPr>
          <w:p w14:paraId="180F12C4" w14:textId="367BD3BB" w:rsidR="001C16CD" w:rsidRDefault="001C16CD" w:rsidP="00E61D41">
            <w:pPr>
              <w:jc w:val="center"/>
            </w:pPr>
            <w:r>
              <w:t>39.2</w:t>
            </w:r>
          </w:p>
        </w:tc>
        <w:tc>
          <w:tcPr>
            <w:tcW w:w="1080" w:type="dxa"/>
            <w:tcBorders>
              <w:top w:val="nil"/>
              <w:left w:val="nil"/>
              <w:bottom w:val="nil"/>
              <w:right w:val="nil"/>
            </w:tcBorders>
          </w:tcPr>
          <w:p w14:paraId="154F9796" w14:textId="47767876" w:rsidR="001C16CD" w:rsidRDefault="001C16CD" w:rsidP="00E61D41">
            <w:pPr>
              <w:jc w:val="center"/>
            </w:pPr>
            <w:r>
              <w:t>28.8</w:t>
            </w:r>
          </w:p>
        </w:tc>
        <w:tc>
          <w:tcPr>
            <w:tcW w:w="990" w:type="dxa"/>
            <w:tcBorders>
              <w:top w:val="nil"/>
              <w:left w:val="nil"/>
              <w:bottom w:val="nil"/>
              <w:right w:val="nil"/>
            </w:tcBorders>
          </w:tcPr>
          <w:p w14:paraId="297719AE" w14:textId="26F8244E" w:rsidR="001C16CD" w:rsidRDefault="001C16CD" w:rsidP="00E61D41">
            <w:pPr>
              <w:jc w:val="center"/>
            </w:pPr>
            <w:r>
              <w:t>11.1</w:t>
            </w:r>
          </w:p>
        </w:tc>
      </w:tr>
      <w:tr w:rsidR="001C16CD" w14:paraId="70C8424A" w14:textId="77777777" w:rsidTr="0048760C">
        <w:tc>
          <w:tcPr>
            <w:tcW w:w="4165" w:type="dxa"/>
            <w:tcBorders>
              <w:top w:val="nil"/>
              <w:left w:val="nil"/>
              <w:bottom w:val="nil"/>
              <w:right w:val="nil"/>
            </w:tcBorders>
          </w:tcPr>
          <w:p w14:paraId="628E6869" w14:textId="434A2A75" w:rsidR="001C16CD" w:rsidRPr="00E523C4" w:rsidRDefault="001C16CD" w:rsidP="00E61D41">
            <w:pPr>
              <w:pStyle w:val="ListParagraph"/>
              <w:numPr>
                <w:ilvl w:val="0"/>
                <w:numId w:val="43"/>
              </w:numPr>
              <w:rPr>
                <w:rFonts w:ascii="Times New Roman" w:hAnsi="Times New Roman" w:cs="Times New Roman"/>
              </w:rPr>
            </w:pPr>
            <w:r w:rsidRPr="00E523C4">
              <w:rPr>
                <w:rFonts w:ascii="Times New Roman" w:hAnsi="Times New Roman" w:cs="Times New Roman"/>
              </w:rPr>
              <w:t>Lack of administrative support for CBVI</w:t>
            </w:r>
          </w:p>
        </w:tc>
        <w:tc>
          <w:tcPr>
            <w:tcW w:w="1260" w:type="dxa"/>
            <w:tcBorders>
              <w:top w:val="nil"/>
              <w:left w:val="nil"/>
              <w:bottom w:val="nil"/>
              <w:right w:val="nil"/>
            </w:tcBorders>
          </w:tcPr>
          <w:p w14:paraId="0C487BCF" w14:textId="0F4BB3A2" w:rsidR="001C16CD" w:rsidRDefault="001C16CD" w:rsidP="00E61D41">
            <w:pPr>
              <w:jc w:val="center"/>
            </w:pPr>
            <w:r>
              <w:t>34.0</w:t>
            </w:r>
          </w:p>
        </w:tc>
        <w:tc>
          <w:tcPr>
            <w:tcW w:w="1170" w:type="dxa"/>
            <w:tcBorders>
              <w:top w:val="nil"/>
              <w:left w:val="nil"/>
              <w:bottom w:val="nil"/>
              <w:right w:val="nil"/>
            </w:tcBorders>
          </w:tcPr>
          <w:p w14:paraId="53C26ABF" w14:textId="6636FB42" w:rsidR="001C16CD" w:rsidRDefault="001C16CD" w:rsidP="00E61D41">
            <w:pPr>
              <w:jc w:val="center"/>
            </w:pPr>
            <w:r>
              <w:t>28.1</w:t>
            </w:r>
          </w:p>
        </w:tc>
        <w:tc>
          <w:tcPr>
            <w:tcW w:w="1080" w:type="dxa"/>
            <w:tcBorders>
              <w:top w:val="nil"/>
              <w:left w:val="nil"/>
              <w:bottom w:val="nil"/>
              <w:right w:val="nil"/>
            </w:tcBorders>
          </w:tcPr>
          <w:p w14:paraId="64860437" w14:textId="6651EFA9" w:rsidR="001C16CD" w:rsidRDefault="001C16CD" w:rsidP="00E61D41">
            <w:pPr>
              <w:jc w:val="center"/>
            </w:pPr>
            <w:r>
              <w:t>22.9</w:t>
            </w:r>
          </w:p>
        </w:tc>
        <w:tc>
          <w:tcPr>
            <w:tcW w:w="990" w:type="dxa"/>
            <w:tcBorders>
              <w:top w:val="nil"/>
              <w:left w:val="nil"/>
              <w:bottom w:val="nil"/>
              <w:right w:val="nil"/>
            </w:tcBorders>
          </w:tcPr>
          <w:p w14:paraId="045CA23A" w14:textId="70641AAE" w:rsidR="001C16CD" w:rsidRDefault="001C16CD" w:rsidP="00E61D41">
            <w:pPr>
              <w:jc w:val="center"/>
            </w:pPr>
            <w:r>
              <w:t>14.8</w:t>
            </w:r>
          </w:p>
        </w:tc>
      </w:tr>
      <w:tr w:rsidR="001C16CD" w14:paraId="1B4F2763" w14:textId="77777777" w:rsidTr="0048760C">
        <w:tc>
          <w:tcPr>
            <w:tcW w:w="4165" w:type="dxa"/>
            <w:tcBorders>
              <w:top w:val="nil"/>
              <w:left w:val="nil"/>
              <w:bottom w:val="nil"/>
              <w:right w:val="nil"/>
            </w:tcBorders>
          </w:tcPr>
          <w:p w14:paraId="13319C00" w14:textId="3C6C1167" w:rsidR="001C16CD" w:rsidRPr="00E523C4" w:rsidRDefault="001C16CD" w:rsidP="00E61D41">
            <w:pPr>
              <w:pStyle w:val="ListParagraph"/>
              <w:numPr>
                <w:ilvl w:val="0"/>
                <w:numId w:val="43"/>
              </w:numPr>
              <w:rPr>
                <w:rFonts w:ascii="Times New Roman" w:hAnsi="Times New Roman" w:cs="Times New Roman"/>
              </w:rPr>
            </w:pPr>
            <w:r w:rsidRPr="00E523C4">
              <w:rPr>
                <w:rFonts w:ascii="Times New Roman" w:hAnsi="Times New Roman" w:cs="Times New Roman"/>
              </w:rPr>
              <w:t>Lack of flexible school schedules</w:t>
            </w:r>
          </w:p>
        </w:tc>
        <w:tc>
          <w:tcPr>
            <w:tcW w:w="1260" w:type="dxa"/>
            <w:tcBorders>
              <w:top w:val="nil"/>
              <w:left w:val="nil"/>
              <w:bottom w:val="nil"/>
              <w:right w:val="nil"/>
            </w:tcBorders>
          </w:tcPr>
          <w:p w14:paraId="713A6B16" w14:textId="18E46553" w:rsidR="001C16CD" w:rsidRDefault="001C16CD" w:rsidP="00E61D41">
            <w:pPr>
              <w:jc w:val="center"/>
            </w:pPr>
            <w:r>
              <w:t>31.1</w:t>
            </w:r>
          </w:p>
        </w:tc>
        <w:tc>
          <w:tcPr>
            <w:tcW w:w="1170" w:type="dxa"/>
            <w:tcBorders>
              <w:top w:val="nil"/>
              <w:left w:val="nil"/>
              <w:bottom w:val="nil"/>
              <w:right w:val="nil"/>
            </w:tcBorders>
          </w:tcPr>
          <w:p w14:paraId="692B28F2" w14:textId="0D0FF0E1" w:rsidR="001C16CD" w:rsidRDefault="001C16CD" w:rsidP="00E61D41">
            <w:pPr>
              <w:jc w:val="center"/>
            </w:pPr>
            <w:r>
              <w:t>31.1</w:t>
            </w:r>
          </w:p>
        </w:tc>
        <w:tc>
          <w:tcPr>
            <w:tcW w:w="1080" w:type="dxa"/>
            <w:tcBorders>
              <w:top w:val="nil"/>
              <w:left w:val="nil"/>
              <w:bottom w:val="nil"/>
              <w:right w:val="nil"/>
            </w:tcBorders>
          </w:tcPr>
          <w:p w14:paraId="37CEB2CB" w14:textId="3798A568" w:rsidR="001C16CD" w:rsidRDefault="001C16CD" w:rsidP="00E61D41">
            <w:pPr>
              <w:jc w:val="center"/>
            </w:pPr>
            <w:r>
              <w:t>15.5</w:t>
            </w:r>
          </w:p>
        </w:tc>
        <w:tc>
          <w:tcPr>
            <w:tcW w:w="990" w:type="dxa"/>
            <w:tcBorders>
              <w:top w:val="nil"/>
              <w:left w:val="nil"/>
              <w:bottom w:val="nil"/>
              <w:right w:val="nil"/>
            </w:tcBorders>
          </w:tcPr>
          <w:p w14:paraId="0FADD849" w14:textId="760E4D10" w:rsidR="001C16CD" w:rsidRDefault="001C16CD" w:rsidP="00E61D41">
            <w:pPr>
              <w:jc w:val="center"/>
            </w:pPr>
            <w:r>
              <w:t>22.2</w:t>
            </w:r>
          </w:p>
        </w:tc>
      </w:tr>
      <w:tr w:rsidR="001C16CD" w14:paraId="4775D830" w14:textId="77777777" w:rsidTr="0048760C">
        <w:tc>
          <w:tcPr>
            <w:tcW w:w="4165" w:type="dxa"/>
            <w:tcBorders>
              <w:top w:val="nil"/>
              <w:left w:val="nil"/>
              <w:bottom w:val="nil"/>
              <w:right w:val="nil"/>
            </w:tcBorders>
          </w:tcPr>
          <w:p w14:paraId="5E275764" w14:textId="77777777" w:rsidR="001C16CD" w:rsidRPr="00E523C4" w:rsidRDefault="001C16CD" w:rsidP="00E61D41">
            <w:pPr>
              <w:pStyle w:val="ListParagraph"/>
              <w:numPr>
                <w:ilvl w:val="0"/>
                <w:numId w:val="43"/>
              </w:numPr>
              <w:rPr>
                <w:rFonts w:ascii="Times New Roman" w:hAnsi="Times New Roman" w:cs="Times New Roman"/>
              </w:rPr>
            </w:pPr>
            <w:r w:rsidRPr="00E523C4">
              <w:rPr>
                <w:rFonts w:ascii="Times New Roman" w:hAnsi="Times New Roman" w:cs="Times New Roman"/>
              </w:rPr>
              <w:t>Lack of flexible student schedules</w:t>
            </w:r>
          </w:p>
        </w:tc>
        <w:tc>
          <w:tcPr>
            <w:tcW w:w="1260" w:type="dxa"/>
            <w:tcBorders>
              <w:top w:val="nil"/>
              <w:left w:val="nil"/>
              <w:bottom w:val="nil"/>
              <w:right w:val="nil"/>
            </w:tcBorders>
          </w:tcPr>
          <w:p w14:paraId="26507D75" w14:textId="77777777" w:rsidR="001C16CD" w:rsidRDefault="001C16CD" w:rsidP="00E61D41">
            <w:pPr>
              <w:jc w:val="center"/>
            </w:pPr>
            <w:r>
              <w:t>28.8</w:t>
            </w:r>
          </w:p>
        </w:tc>
        <w:tc>
          <w:tcPr>
            <w:tcW w:w="1170" w:type="dxa"/>
            <w:tcBorders>
              <w:top w:val="nil"/>
              <w:left w:val="nil"/>
              <w:bottom w:val="nil"/>
              <w:right w:val="nil"/>
            </w:tcBorders>
          </w:tcPr>
          <w:p w14:paraId="78E9BB15" w14:textId="77777777" w:rsidR="001C16CD" w:rsidRDefault="001C16CD" w:rsidP="00E61D41">
            <w:pPr>
              <w:jc w:val="center"/>
            </w:pPr>
            <w:r>
              <w:t>34.0</w:t>
            </w:r>
          </w:p>
        </w:tc>
        <w:tc>
          <w:tcPr>
            <w:tcW w:w="1080" w:type="dxa"/>
            <w:tcBorders>
              <w:top w:val="nil"/>
              <w:left w:val="nil"/>
              <w:bottom w:val="nil"/>
              <w:right w:val="nil"/>
            </w:tcBorders>
          </w:tcPr>
          <w:p w14:paraId="39BAFCB4" w14:textId="77777777" w:rsidR="001C16CD" w:rsidRDefault="001C16CD" w:rsidP="00E61D41">
            <w:pPr>
              <w:jc w:val="center"/>
            </w:pPr>
            <w:r>
              <w:t>15.5</w:t>
            </w:r>
          </w:p>
        </w:tc>
        <w:tc>
          <w:tcPr>
            <w:tcW w:w="990" w:type="dxa"/>
            <w:tcBorders>
              <w:top w:val="nil"/>
              <w:left w:val="nil"/>
              <w:bottom w:val="nil"/>
              <w:right w:val="nil"/>
            </w:tcBorders>
          </w:tcPr>
          <w:p w14:paraId="557D6AC5" w14:textId="77777777" w:rsidR="001C16CD" w:rsidRDefault="001C16CD" w:rsidP="00E61D41">
            <w:pPr>
              <w:jc w:val="center"/>
            </w:pPr>
            <w:r>
              <w:t>21.4</w:t>
            </w:r>
          </w:p>
        </w:tc>
      </w:tr>
      <w:tr w:rsidR="001C16CD" w14:paraId="458A3867" w14:textId="77777777" w:rsidTr="0048760C">
        <w:tc>
          <w:tcPr>
            <w:tcW w:w="4165" w:type="dxa"/>
            <w:tcBorders>
              <w:top w:val="nil"/>
              <w:left w:val="nil"/>
              <w:bottom w:val="nil"/>
              <w:right w:val="nil"/>
            </w:tcBorders>
          </w:tcPr>
          <w:p w14:paraId="0EF3945D" w14:textId="306EFD22" w:rsidR="001C16CD" w:rsidRPr="00E523C4" w:rsidRDefault="001C16CD" w:rsidP="00E61D41">
            <w:pPr>
              <w:pStyle w:val="ListParagraph"/>
              <w:numPr>
                <w:ilvl w:val="0"/>
                <w:numId w:val="43"/>
              </w:numPr>
              <w:rPr>
                <w:rFonts w:ascii="Times New Roman" w:hAnsi="Times New Roman" w:cs="Times New Roman"/>
              </w:rPr>
            </w:pPr>
            <w:r w:rsidRPr="00E523C4">
              <w:rPr>
                <w:rFonts w:ascii="Times New Roman" w:hAnsi="Times New Roman" w:cs="Times New Roman"/>
              </w:rPr>
              <w:t>Lack of liability coverage for students at jobsites</w:t>
            </w:r>
          </w:p>
        </w:tc>
        <w:tc>
          <w:tcPr>
            <w:tcW w:w="1260" w:type="dxa"/>
            <w:tcBorders>
              <w:top w:val="nil"/>
              <w:left w:val="nil"/>
              <w:bottom w:val="nil"/>
              <w:right w:val="nil"/>
            </w:tcBorders>
          </w:tcPr>
          <w:p w14:paraId="318F6EFB" w14:textId="7EAA32E7" w:rsidR="001C16CD" w:rsidRDefault="001C16CD" w:rsidP="00E61D41">
            <w:pPr>
              <w:jc w:val="center"/>
            </w:pPr>
            <w:r>
              <w:t>34.8</w:t>
            </w:r>
          </w:p>
        </w:tc>
        <w:tc>
          <w:tcPr>
            <w:tcW w:w="1170" w:type="dxa"/>
            <w:tcBorders>
              <w:top w:val="nil"/>
              <w:left w:val="nil"/>
              <w:bottom w:val="nil"/>
              <w:right w:val="nil"/>
            </w:tcBorders>
          </w:tcPr>
          <w:p w14:paraId="66A159B0" w14:textId="626FD2D5" w:rsidR="001C16CD" w:rsidRDefault="001C16CD" w:rsidP="00E61D41">
            <w:pPr>
              <w:jc w:val="center"/>
            </w:pPr>
            <w:r>
              <w:t>30.3</w:t>
            </w:r>
          </w:p>
        </w:tc>
        <w:tc>
          <w:tcPr>
            <w:tcW w:w="1080" w:type="dxa"/>
            <w:tcBorders>
              <w:top w:val="nil"/>
              <w:left w:val="nil"/>
              <w:bottom w:val="nil"/>
              <w:right w:val="nil"/>
            </w:tcBorders>
          </w:tcPr>
          <w:p w14:paraId="56FAB237" w14:textId="76F82C96" w:rsidR="001C16CD" w:rsidRDefault="001C16CD" w:rsidP="00E61D41">
            <w:pPr>
              <w:jc w:val="center"/>
            </w:pPr>
            <w:r>
              <w:t>22.2</w:t>
            </w:r>
          </w:p>
        </w:tc>
        <w:tc>
          <w:tcPr>
            <w:tcW w:w="990" w:type="dxa"/>
            <w:tcBorders>
              <w:top w:val="nil"/>
              <w:left w:val="nil"/>
              <w:bottom w:val="nil"/>
              <w:right w:val="nil"/>
            </w:tcBorders>
          </w:tcPr>
          <w:p w14:paraId="6A93DCCB" w14:textId="29D37652" w:rsidR="001C16CD" w:rsidRDefault="001C16CD" w:rsidP="00E61D41">
            <w:pPr>
              <w:jc w:val="center"/>
            </w:pPr>
            <w:r>
              <w:t>12.5</w:t>
            </w:r>
          </w:p>
        </w:tc>
      </w:tr>
      <w:tr w:rsidR="001C16CD" w14:paraId="49EA0DF3" w14:textId="77777777" w:rsidTr="0048760C">
        <w:tc>
          <w:tcPr>
            <w:tcW w:w="4165" w:type="dxa"/>
            <w:tcBorders>
              <w:top w:val="nil"/>
              <w:left w:val="nil"/>
              <w:bottom w:val="nil"/>
              <w:right w:val="nil"/>
            </w:tcBorders>
          </w:tcPr>
          <w:p w14:paraId="62A2AD65" w14:textId="63C4F7B3" w:rsidR="001C16CD" w:rsidRPr="00E523C4" w:rsidRDefault="001C16CD" w:rsidP="00E61D41">
            <w:pPr>
              <w:pStyle w:val="ListParagraph"/>
              <w:numPr>
                <w:ilvl w:val="0"/>
                <w:numId w:val="43"/>
              </w:numPr>
              <w:rPr>
                <w:rFonts w:ascii="Times New Roman" w:hAnsi="Times New Roman" w:cs="Times New Roman"/>
              </w:rPr>
            </w:pPr>
            <w:r w:rsidRPr="00E523C4">
              <w:rPr>
                <w:rFonts w:ascii="Times New Roman" w:hAnsi="Times New Roman" w:cs="Times New Roman"/>
              </w:rPr>
              <w:t>Parent request not to have students engage in CBVI</w:t>
            </w:r>
          </w:p>
        </w:tc>
        <w:tc>
          <w:tcPr>
            <w:tcW w:w="1260" w:type="dxa"/>
            <w:tcBorders>
              <w:top w:val="nil"/>
              <w:left w:val="nil"/>
              <w:bottom w:val="nil"/>
              <w:right w:val="nil"/>
            </w:tcBorders>
          </w:tcPr>
          <w:p w14:paraId="15E2DDB3" w14:textId="54CEDFD8" w:rsidR="001C16CD" w:rsidRDefault="001C16CD" w:rsidP="00E61D41">
            <w:pPr>
              <w:jc w:val="center"/>
            </w:pPr>
            <w:r>
              <w:t>50.3</w:t>
            </w:r>
          </w:p>
        </w:tc>
        <w:tc>
          <w:tcPr>
            <w:tcW w:w="1170" w:type="dxa"/>
            <w:tcBorders>
              <w:top w:val="nil"/>
              <w:left w:val="nil"/>
              <w:bottom w:val="nil"/>
              <w:right w:val="nil"/>
            </w:tcBorders>
          </w:tcPr>
          <w:p w14:paraId="3B5FE5FB" w14:textId="1F6E3F95" w:rsidR="001C16CD" w:rsidRDefault="001C16CD" w:rsidP="00E61D41">
            <w:pPr>
              <w:jc w:val="center"/>
            </w:pPr>
            <w:r>
              <w:t>35.5</w:t>
            </w:r>
          </w:p>
        </w:tc>
        <w:tc>
          <w:tcPr>
            <w:tcW w:w="1080" w:type="dxa"/>
            <w:tcBorders>
              <w:top w:val="nil"/>
              <w:left w:val="nil"/>
              <w:bottom w:val="nil"/>
              <w:right w:val="nil"/>
            </w:tcBorders>
          </w:tcPr>
          <w:p w14:paraId="6906B2BC" w14:textId="6389EFFF" w:rsidR="001C16CD" w:rsidRDefault="001C16CD" w:rsidP="00E61D41">
            <w:pPr>
              <w:jc w:val="center"/>
            </w:pPr>
            <w:r>
              <w:t xml:space="preserve">  8.8</w:t>
            </w:r>
          </w:p>
        </w:tc>
        <w:tc>
          <w:tcPr>
            <w:tcW w:w="990" w:type="dxa"/>
            <w:tcBorders>
              <w:top w:val="nil"/>
              <w:left w:val="nil"/>
              <w:bottom w:val="nil"/>
              <w:right w:val="nil"/>
            </w:tcBorders>
          </w:tcPr>
          <w:p w14:paraId="4103CD5C" w14:textId="3DC904AB" w:rsidR="001C16CD" w:rsidRDefault="001C16CD" w:rsidP="00E61D41">
            <w:pPr>
              <w:jc w:val="center"/>
            </w:pPr>
            <w:r>
              <w:t xml:space="preserve">   5.1</w:t>
            </w:r>
          </w:p>
        </w:tc>
      </w:tr>
    </w:tbl>
    <w:p w14:paraId="678619F8" w14:textId="349DD1CC" w:rsidR="00F53BBC" w:rsidRDefault="00F53BBC" w:rsidP="00B9525A">
      <w:pPr>
        <w:pBdr>
          <w:bottom w:val="single" w:sz="4" w:space="1" w:color="auto"/>
        </w:pBdr>
        <w:rPr>
          <w:rFonts w:ascii="Times New Roman" w:hAnsi="Times New Roman" w:cs="Times New Roman"/>
        </w:rPr>
      </w:pPr>
    </w:p>
    <w:p w14:paraId="6A86BB10" w14:textId="77777777" w:rsidR="00B9525A" w:rsidRDefault="00B9525A" w:rsidP="00F53B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4DC342F5" w14:textId="77777777" w:rsidR="00B9525A" w:rsidRDefault="00B9525A" w:rsidP="00F53B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68A8E8BD" w14:textId="77777777" w:rsidR="00B9525A" w:rsidRDefault="00B9525A" w:rsidP="00F53B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4EBC564B" w14:textId="77777777" w:rsidR="000B356A" w:rsidRDefault="000B356A" w:rsidP="00B952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60734C07" w14:textId="27408FA9" w:rsidR="0048760C" w:rsidRDefault="00E61D41" w:rsidP="00B952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Table 4</w:t>
      </w:r>
      <w:r w:rsidR="00E27D21">
        <w:rPr>
          <w:rFonts w:ascii="Times New Roman" w:hAnsi="Times New Roman" w:cs="Times New Roman"/>
        </w:rPr>
        <w:t xml:space="preserve"> </w:t>
      </w:r>
    </w:p>
    <w:p w14:paraId="706A3D43" w14:textId="18FF5476" w:rsidR="00E61D41" w:rsidRDefault="00E61D41" w:rsidP="00E61D41">
      <w:pPr>
        <w:rPr>
          <w:rFonts w:ascii="Times New Roman" w:hAnsi="Times New Roman" w:cs="Times New Roman"/>
          <w:i/>
        </w:rPr>
      </w:pPr>
      <w:r w:rsidRPr="00D720A1">
        <w:rPr>
          <w:rFonts w:ascii="Times New Roman" w:hAnsi="Times New Roman" w:cs="Times New Roman"/>
          <w:i/>
        </w:rPr>
        <w:t xml:space="preserve">Potential </w:t>
      </w:r>
      <w:r w:rsidR="00546ECB">
        <w:rPr>
          <w:rFonts w:ascii="Times New Roman" w:hAnsi="Times New Roman" w:cs="Times New Roman"/>
          <w:i/>
        </w:rPr>
        <w:t>f</w:t>
      </w:r>
      <w:r w:rsidR="002D23B6">
        <w:rPr>
          <w:rFonts w:ascii="Times New Roman" w:hAnsi="Times New Roman" w:cs="Times New Roman"/>
          <w:i/>
        </w:rPr>
        <w:t>acilitators</w:t>
      </w:r>
      <w:r w:rsidR="002D23B6" w:rsidRPr="00D720A1">
        <w:rPr>
          <w:rFonts w:ascii="Times New Roman" w:hAnsi="Times New Roman" w:cs="Times New Roman"/>
          <w:i/>
        </w:rPr>
        <w:t xml:space="preserve"> </w:t>
      </w:r>
      <w:r w:rsidR="0048760C">
        <w:rPr>
          <w:rFonts w:ascii="Times New Roman" w:hAnsi="Times New Roman" w:cs="Times New Roman"/>
          <w:i/>
        </w:rPr>
        <w:t xml:space="preserve">to CBVI </w:t>
      </w:r>
      <w:r w:rsidR="0048760C" w:rsidRPr="0048760C">
        <w:rPr>
          <w:rFonts w:ascii="Times New Roman" w:hAnsi="Times New Roman" w:cs="Times New Roman"/>
          <w:i/>
        </w:rPr>
        <w:t>reported as a percentage of respondents indicating agreement for each solution statement.</w:t>
      </w:r>
    </w:p>
    <w:p w14:paraId="2D9BAC97" w14:textId="77777777" w:rsidR="00546ECB" w:rsidRPr="0048760C" w:rsidRDefault="00546ECB" w:rsidP="00E61D41">
      <w:pPr>
        <w:rPr>
          <w:rFonts w:ascii="Times New Roman" w:hAnsi="Times New Roman" w:cs="Times New Roman"/>
        </w:rPr>
      </w:pPr>
    </w:p>
    <w:tbl>
      <w:tblPr>
        <w:tblStyle w:val="TableGrid"/>
        <w:tblW w:w="8665" w:type="dxa"/>
        <w:tblBorders>
          <w:left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65"/>
        <w:gridCol w:w="1350"/>
        <w:gridCol w:w="1350"/>
        <w:gridCol w:w="1350"/>
        <w:gridCol w:w="1350"/>
      </w:tblGrid>
      <w:tr w:rsidR="00546ECB" w14:paraId="4C857591" w14:textId="77777777" w:rsidTr="00EE160D">
        <w:tc>
          <w:tcPr>
            <w:tcW w:w="3265" w:type="dxa"/>
            <w:tcBorders>
              <w:top w:val="single" w:sz="4" w:space="0" w:color="auto"/>
              <w:bottom w:val="single" w:sz="4" w:space="0" w:color="auto"/>
            </w:tcBorders>
          </w:tcPr>
          <w:p w14:paraId="36BD2CCD" w14:textId="77777777" w:rsidR="00E61D41" w:rsidRDefault="00E61D41" w:rsidP="00E61D41">
            <w:pPr>
              <w:ind w:left="1440"/>
              <w:jc w:val="right"/>
            </w:pPr>
          </w:p>
          <w:p w14:paraId="126C78E3" w14:textId="6CFAB01D" w:rsidR="00E61D41" w:rsidRDefault="00890DEE" w:rsidP="00D336CE">
            <w:pPr>
              <w:jc w:val="both"/>
            </w:pPr>
            <w:r>
              <w:t>Facilitator</w:t>
            </w:r>
          </w:p>
        </w:tc>
        <w:tc>
          <w:tcPr>
            <w:tcW w:w="1350" w:type="dxa"/>
            <w:tcBorders>
              <w:top w:val="single" w:sz="4" w:space="0" w:color="auto"/>
              <w:bottom w:val="single" w:sz="4" w:space="0" w:color="auto"/>
            </w:tcBorders>
          </w:tcPr>
          <w:p w14:paraId="5107262B" w14:textId="41A68332" w:rsidR="00E61D41" w:rsidRDefault="00E61D41" w:rsidP="00E61D41">
            <w:pPr>
              <w:jc w:val="center"/>
            </w:pPr>
            <w:r>
              <w:t xml:space="preserve">Major </w:t>
            </w:r>
            <w:r w:rsidR="00674932">
              <w:t>Facilitator</w:t>
            </w:r>
          </w:p>
          <w:p w14:paraId="666649B8" w14:textId="5BCAD3A9" w:rsidR="0048760C" w:rsidRDefault="0048760C" w:rsidP="00E61D41">
            <w:pPr>
              <w:jc w:val="center"/>
            </w:pPr>
            <w:r>
              <w:t>%</w:t>
            </w:r>
          </w:p>
        </w:tc>
        <w:tc>
          <w:tcPr>
            <w:tcW w:w="1350" w:type="dxa"/>
            <w:tcBorders>
              <w:top w:val="single" w:sz="4" w:space="0" w:color="auto"/>
              <w:bottom w:val="single" w:sz="4" w:space="0" w:color="auto"/>
            </w:tcBorders>
          </w:tcPr>
          <w:p w14:paraId="0F26DD4E" w14:textId="2E95C3CB" w:rsidR="00E61D41" w:rsidRDefault="00E61D41" w:rsidP="00E61D41">
            <w:pPr>
              <w:jc w:val="center"/>
            </w:pPr>
            <w:r>
              <w:t xml:space="preserve">Notable </w:t>
            </w:r>
            <w:r w:rsidR="00674932">
              <w:t>Facilitator</w:t>
            </w:r>
          </w:p>
          <w:p w14:paraId="7D270CF4" w14:textId="6104A3D2" w:rsidR="0048760C" w:rsidRDefault="0048760C" w:rsidP="00E61D41">
            <w:pPr>
              <w:jc w:val="center"/>
            </w:pPr>
            <w:r>
              <w:t>%</w:t>
            </w:r>
          </w:p>
        </w:tc>
        <w:tc>
          <w:tcPr>
            <w:tcW w:w="1350" w:type="dxa"/>
            <w:tcBorders>
              <w:top w:val="single" w:sz="4" w:space="0" w:color="auto"/>
              <w:bottom w:val="single" w:sz="4" w:space="0" w:color="auto"/>
            </w:tcBorders>
          </w:tcPr>
          <w:p w14:paraId="0A0D88C2" w14:textId="0A9197B2" w:rsidR="00E61D41" w:rsidRDefault="00E61D41" w:rsidP="00E61D41">
            <w:pPr>
              <w:jc w:val="center"/>
            </w:pPr>
            <w:r>
              <w:t xml:space="preserve">Minor </w:t>
            </w:r>
            <w:r w:rsidR="00674932">
              <w:t>Facilitator</w:t>
            </w:r>
          </w:p>
          <w:p w14:paraId="5E28E92C" w14:textId="4444294F" w:rsidR="0048760C" w:rsidRDefault="0048760C" w:rsidP="00E61D41">
            <w:pPr>
              <w:jc w:val="center"/>
            </w:pPr>
            <w:r>
              <w:t>%</w:t>
            </w:r>
          </w:p>
        </w:tc>
        <w:tc>
          <w:tcPr>
            <w:tcW w:w="1350" w:type="dxa"/>
            <w:tcBorders>
              <w:top w:val="single" w:sz="4" w:space="0" w:color="auto"/>
              <w:bottom w:val="single" w:sz="4" w:space="0" w:color="auto"/>
            </w:tcBorders>
          </w:tcPr>
          <w:p w14:paraId="05F18356" w14:textId="41F1EB2F" w:rsidR="00E61D41" w:rsidRDefault="00E61D41" w:rsidP="00E61D41">
            <w:pPr>
              <w:jc w:val="center"/>
            </w:pPr>
            <w:r>
              <w:t xml:space="preserve">No </w:t>
            </w:r>
            <w:r w:rsidR="00674932">
              <w:t>Facilitator</w:t>
            </w:r>
          </w:p>
          <w:p w14:paraId="628612A0" w14:textId="1D48203C" w:rsidR="0048760C" w:rsidRDefault="0048760C" w:rsidP="00E61D41">
            <w:pPr>
              <w:jc w:val="center"/>
            </w:pPr>
            <w:r>
              <w:t>%</w:t>
            </w:r>
          </w:p>
        </w:tc>
      </w:tr>
      <w:tr w:rsidR="000B356A" w14:paraId="0753BFEA" w14:textId="77777777" w:rsidTr="00EE160D">
        <w:tc>
          <w:tcPr>
            <w:tcW w:w="3265" w:type="dxa"/>
            <w:tcBorders>
              <w:top w:val="single" w:sz="4" w:space="0" w:color="auto"/>
              <w:bottom w:val="nil"/>
            </w:tcBorders>
          </w:tcPr>
          <w:p w14:paraId="36FC15AA" w14:textId="5AFA41FB" w:rsidR="000B356A" w:rsidRPr="00E523C4" w:rsidRDefault="000B356A" w:rsidP="00E61D41">
            <w:pPr>
              <w:pStyle w:val="ListParagraph"/>
              <w:numPr>
                <w:ilvl w:val="0"/>
                <w:numId w:val="44"/>
              </w:numPr>
              <w:rPr>
                <w:rFonts w:ascii="Times New Roman" w:hAnsi="Times New Roman" w:cs="Times New Roman"/>
                <w:i/>
              </w:rPr>
            </w:pPr>
            <w:r w:rsidRPr="00A71C4A">
              <w:rPr>
                <w:rFonts w:ascii="Times New Roman" w:hAnsi="Times New Roman" w:cs="Times New Roman"/>
              </w:rPr>
              <w:t>Adequate staffing to develop CBVI jobsites</w:t>
            </w:r>
          </w:p>
        </w:tc>
        <w:tc>
          <w:tcPr>
            <w:tcW w:w="1350" w:type="dxa"/>
            <w:tcBorders>
              <w:top w:val="single" w:sz="4" w:space="0" w:color="auto"/>
              <w:bottom w:val="nil"/>
            </w:tcBorders>
          </w:tcPr>
          <w:p w14:paraId="7FD7FA5D" w14:textId="4DC231FE" w:rsidR="000B356A" w:rsidRDefault="000B356A" w:rsidP="00E61D41">
            <w:pPr>
              <w:jc w:val="center"/>
              <w:rPr>
                <w:rFonts w:ascii="Times New Roman" w:hAnsi="Times New Roman" w:cs="Times New Roman"/>
                <w:i/>
              </w:rPr>
            </w:pPr>
            <w:r>
              <w:t>45.9</w:t>
            </w:r>
          </w:p>
        </w:tc>
        <w:tc>
          <w:tcPr>
            <w:tcW w:w="1350" w:type="dxa"/>
            <w:tcBorders>
              <w:top w:val="single" w:sz="4" w:space="0" w:color="auto"/>
              <w:bottom w:val="nil"/>
            </w:tcBorders>
          </w:tcPr>
          <w:p w14:paraId="1BACB94C" w14:textId="2E04C81F" w:rsidR="000B356A" w:rsidRDefault="000B356A" w:rsidP="00E61D41">
            <w:pPr>
              <w:jc w:val="center"/>
              <w:rPr>
                <w:rFonts w:ascii="Times New Roman" w:hAnsi="Times New Roman" w:cs="Times New Roman"/>
                <w:i/>
              </w:rPr>
            </w:pPr>
            <w:r>
              <w:t>34.0</w:t>
            </w:r>
          </w:p>
        </w:tc>
        <w:tc>
          <w:tcPr>
            <w:tcW w:w="1350" w:type="dxa"/>
            <w:tcBorders>
              <w:top w:val="single" w:sz="4" w:space="0" w:color="auto"/>
              <w:bottom w:val="nil"/>
            </w:tcBorders>
          </w:tcPr>
          <w:p w14:paraId="4C4D67A9" w14:textId="087E27DB" w:rsidR="000B356A" w:rsidRDefault="000B356A" w:rsidP="00E61D41">
            <w:pPr>
              <w:jc w:val="center"/>
              <w:rPr>
                <w:rFonts w:ascii="Times New Roman" w:hAnsi="Times New Roman" w:cs="Times New Roman"/>
                <w:i/>
              </w:rPr>
            </w:pPr>
            <w:r>
              <w:t>13.3</w:t>
            </w:r>
          </w:p>
        </w:tc>
        <w:tc>
          <w:tcPr>
            <w:tcW w:w="1350" w:type="dxa"/>
            <w:tcBorders>
              <w:top w:val="single" w:sz="4" w:space="0" w:color="auto"/>
              <w:bottom w:val="nil"/>
            </w:tcBorders>
          </w:tcPr>
          <w:p w14:paraId="508E8A12" w14:textId="6ACBA0D2" w:rsidR="000B356A" w:rsidRDefault="000B356A" w:rsidP="00F208DC">
            <w:pPr>
              <w:jc w:val="center"/>
              <w:rPr>
                <w:rFonts w:ascii="Times New Roman" w:hAnsi="Times New Roman" w:cs="Times New Roman"/>
                <w:i/>
              </w:rPr>
            </w:pPr>
            <w:r>
              <w:t>6.6</w:t>
            </w:r>
          </w:p>
        </w:tc>
      </w:tr>
      <w:tr w:rsidR="000B356A" w14:paraId="620B3A9F" w14:textId="77777777" w:rsidTr="00EE160D">
        <w:tc>
          <w:tcPr>
            <w:tcW w:w="3265" w:type="dxa"/>
            <w:tcBorders>
              <w:top w:val="nil"/>
              <w:bottom w:val="nil"/>
            </w:tcBorders>
          </w:tcPr>
          <w:p w14:paraId="3FAD8B2C" w14:textId="3E7AAD51" w:rsidR="000B356A" w:rsidRPr="00A71C4A" w:rsidRDefault="000B356A" w:rsidP="00E61D41">
            <w:pPr>
              <w:pStyle w:val="ListParagraph"/>
              <w:numPr>
                <w:ilvl w:val="0"/>
                <w:numId w:val="44"/>
              </w:numPr>
              <w:rPr>
                <w:rFonts w:ascii="Times New Roman" w:hAnsi="Times New Roman" w:cs="Times New Roman"/>
              </w:rPr>
            </w:pPr>
            <w:r w:rsidRPr="00A71C4A">
              <w:rPr>
                <w:rFonts w:ascii="Times New Roman" w:hAnsi="Times New Roman" w:cs="Times New Roman"/>
              </w:rPr>
              <w:t>Adequate staff knowledge of CBVI</w:t>
            </w:r>
          </w:p>
        </w:tc>
        <w:tc>
          <w:tcPr>
            <w:tcW w:w="1350" w:type="dxa"/>
            <w:tcBorders>
              <w:top w:val="nil"/>
              <w:bottom w:val="nil"/>
            </w:tcBorders>
          </w:tcPr>
          <w:p w14:paraId="7FC0E77E" w14:textId="0357D944" w:rsidR="000B356A" w:rsidRDefault="000B356A" w:rsidP="00E61D41">
            <w:pPr>
              <w:jc w:val="center"/>
            </w:pPr>
            <w:r>
              <w:t>40.0</w:t>
            </w:r>
          </w:p>
        </w:tc>
        <w:tc>
          <w:tcPr>
            <w:tcW w:w="1350" w:type="dxa"/>
            <w:tcBorders>
              <w:top w:val="nil"/>
              <w:bottom w:val="nil"/>
            </w:tcBorders>
          </w:tcPr>
          <w:p w14:paraId="267DC077" w14:textId="5C36BB33" w:rsidR="000B356A" w:rsidRDefault="000B356A" w:rsidP="00E61D41">
            <w:pPr>
              <w:jc w:val="center"/>
            </w:pPr>
            <w:r>
              <w:t>38.5</w:t>
            </w:r>
          </w:p>
        </w:tc>
        <w:tc>
          <w:tcPr>
            <w:tcW w:w="1350" w:type="dxa"/>
            <w:tcBorders>
              <w:top w:val="nil"/>
              <w:bottom w:val="nil"/>
            </w:tcBorders>
          </w:tcPr>
          <w:p w14:paraId="414D5A17" w14:textId="3AB887E4" w:rsidR="000B356A" w:rsidRDefault="000B356A" w:rsidP="00E61D41">
            <w:pPr>
              <w:jc w:val="center"/>
            </w:pPr>
            <w:r>
              <w:t>14.8</w:t>
            </w:r>
          </w:p>
        </w:tc>
        <w:tc>
          <w:tcPr>
            <w:tcW w:w="1350" w:type="dxa"/>
            <w:tcBorders>
              <w:top w:val="nil"/>
              <w:bottom w:val="nil"/>
            </w:tcBorders>
          </w:tcPr>
          <w:p w14:paraId="4F85FB6C" w14:textId="5442130A" w:rsidR="000B356A" w:rsidRDefault="000B356A" w:rsidP="00F208DC">
            <w:pPr>
              <w:jc w:val="center"/>
            </w:pPr>
            <w:r>
              <w:t>6.6</w:t>
            </w:r>
          </w:p>
        </w:tc>
      </w:tr>
      <w:tr w:rsidR="000B356A" w14:paraId="4E25A519" w14:textId="77777777" w:rsidTr="00EE160D">
        <w:tc>
          <w:tcPr>
            <w:tcW w:w="3265" w:type="dxa"/>
            <w:tcBorders>
              <w:top w:val="nil"/>
              <w:bottom w:val="nil"/>
            </w:tcBorders>
          </w:tcPr>
          <w:p w14:paraId="57A84B22" w14:textId="5CE25537" w:rsidR="000B356A" w:rsidRPr="00A71C4A" w:rsidRDefault="000B356A" w:rsidP="00E61D41">
            <w:pPr>
              <w:pStyle w:val="ListParagraph"/>
              <w:numPr>
                <w:ilvl w:val="0"/>
                <w:numId w:val="44"/>
              </w:numPr>
              <w:rPr>
                <w:rFonts w:ascii="Times New Roman" w:hAnsi="Times New Roman" w:cs="Times New Roman"/>
              </w:rPr>
            </w:pPr>
            <w:r w:rsidRPr="00A71C4A">
              <w:rPr>
                <w:rFonts w:ascii="Times New Roman" w:hAnsi="Times New Roman" w:cs="Times New Roman"/>
              </w:rPr>
              <w:t>Adequate staffing to support students in CBVI</w:t>
            </w:r>
          </w:p>
        </w:tc>
        <w:tc>
          <w:tcPr>
            <w:tcW w:w="1350" w:type="dxa"/>
            <w:tcBorders>
              <w:top w:val="nil"/>
              <w:bottom w:val="nil"/>
            </w:tcBorders>
          </w:tcPr>
          <w:p w14:paraId="6E573BD4" w14:textId="71EBF974" w:rsidR="000B356A" w:rsidRDefault="000B356A" w:rsidP="00E61D41">
            <w:pPr>
              <w:jc w:val="center"/>
            </w:pPr>
            <w:r>
              <w:t>41.4</w:t>
            </w:r>
          </w:p>
        </w:tc>
        <w:tc>
          <w:tcPr>
            <w:tcW w:w="1350" w:type="dxa"/>
            <w:tcBorders>
              <w:top w:val="nil"/>
              <w:bottom w:val="nil"/>
            </w:tcBorders>
          </w:tcPr>
          <w:p w14:paraId="239F241C" w14:textId="04CDD0D4" w:rsidR="000B356A" w:rsidRDefault="000B356A" w:rsidP="00E61D41">
            <w:pPr>
              <w:jc w:val="center"/>
            </w:pPr>
            <w:r>
              <w:t>37.0</w:t>
            </w:r>
          </w:p>
        </w:tc>
        <w:tc>
          <w:tcPr>
            <w:tcW w:w="1350" w:type="dxa"/>
            <w:tcBorders>
              <w:top w:val="nil"/>
              <w:bottom w:val="nil"/>
            </w:tcBorders>
          </w:tcPr>
          <w:p w14:paraId="2B3915D2" w14:textId="66D107E4" w:rsidR="000B356A" w:rsidRDefault="000B356A" w:rsidP="00E61D41">
            <w:pPr>
              <w:jc w:val="center"/>
            </w:pPr>
            <w:r>
              <w:t>14.8</w:t>
            </w:r>
          </w:p>
        </w:tc>
        <w:tc>
          <w:tcPr>
            <w:tcW w:w="1350" w:type="dxa"/>
            <w:tcBorders>
              <w:top w:val="nil"/>
              <w:bottom w:val="nil"/>
            </w:tcBorders>
          </w:tcPr>
          <w:p w14:paraId="4806F65A" w14:textId="7C289C7A" w:rsidR="000B356A" w:rsidRDefault="000B356A" w:rsidP="00F208DC">
            <w:pPr>
              <w:jc w:val="center"/>
            </w:pPr>
            <w:r>
              <w:t>6.6</w:t>
            </w:r>
          </w:p>
        </w:tc>
      </w:tr>
      <w:tr w:rsidR="000B356A" w14:paraId="460A83DC" w14:textId="77777777" w:rsidTr="00EE160D">
        <w:tc>
          <w:tcPr>
            <w:tcW w:w="3265" w:type="dxa"/>
            <w:tcBorders>
              <w:top w:val="nil"/>
            </w:tcBorders>
          </w:tcPr>
          <w:p w14:paraId="32F632A6" w14:textId="0FC71317" w:rsidR="000B356A" w:rsidRPr="00E523C4" w:rsidRDefault="000B356A" w:rsidP="00E61D41">
            <w:pPr>
              <w:pStyle w:val="ListParagraph"/>
              <w:numPr>
                <w:ilvl w:val="0"/>
                <w:numId w:val="44"/>
              </w:numPr>
              <w:rPr>
                <w:rFonts w:ascii="Times New Roman" w:hAnsi="Times New Roman" w:cs="Times New Roman"/>
                <w:i/>
              </w:rPr>
            </w:pPr>
            <w:r w:rsidRPr="00A71C4A">
              <w:rPr>
                <w:rFonts w:ascii="Times New Roman" w:hAnsi="Times New Roman" w:cs="Times New Roman"/>
              </w:rPr>
              <w:t>Established community jobsites</w:t>
            </w:r>
          </w:p>
        </w:tc>
        <w:tc>
          <w:tcPr>
            <w:tcW w:w="1350" w:type="dxa"/>
            <w:tcBorders>
              <w:top w:val="nil"/>
            </w:tcBorders>
          </w:tcPr>
          <w:p w14:paraId="2A01DE73" w14:textId="63340E07" w:rsidR="000B356A" w:rsidRDefault="000B356A" w:rsidP="00E61D41">
            <w:pPr>
              <w:jc w:val="center"/>
              <w:rPr>
                <w:rFonts w:ascii="Times New Roman" w:hAnsi="Times New Roman" w:cs="Times New Roman"/>
                <w:i/>
              </w:rPr>
            </w:pPr>
            <w:r>
              <w:t>48.8</w:t>
            </w:r>
          </w:p>
        </w:tc>
        <w:tc>
          <w:tcPr>
            <w:tcW w:w="1350" w:type="dxa"/>
            <w:tcBorders>
              <w:top w:val="nil"/>
            </w:tcBorders>
          </w:tcPr>
          <w:p w14:paraId="24BFBAF2" w14:textId="5F0B16FB" w:rsidR="000B356A" w:rsidRDefault="000B356A" w:rsidP="00E61D41">
            <w:pPr>
              <w:jc w:val="center"/>
              <w:rPr>
                <w:rFonts w:ascii="Times New Roman" w:hAnsi="Times New Roman" w:cs="Times New Roman"/>
                <w:i/>
              </w:rPr>
            </w:pPr>
            <w:r>
              <w:t>25.9</w:t>
            </w:r>
          </w:p>
        </w:tc>
        <w:tc>
          <w:tcPr>
            <w:tcW w:w="1350" w:type="dxa"/>
            <w:tcBorders>
              <w:top w:val="nil"/>
            </w:tcBorders>
          </w:tcPr>
          <w:p w14:paraId="6A738F3B" w14:textId="477D7F5D" w:rsidR="000B356A" w:rsidRDefault="000B356A" w:rsidP="00E61D41">
            <w:pPr>
              <w:jc w:val="center"/>
              <w:rPr>
                <w:rFonts w:ascii="Times New Roman" w:hAnsi="Times New Roman" w:cs="Times New Roman"/>
                <w:i/>
              </w:rPr>
            </w:pPr>
            <w:r>
              <w:t>17.0</w:t>
            </w:r>
          </w:p>
        </w:tc>
        <w:tc>
          <w:tcPr>
            <w:tcW w:w="1350" w:type="dxa"/>
            <w:tcBorders>
              <w:top w:val="nil"/>
            </w:tcBorders>
          </w:tcPr>
          <w:p w14:paraId="6E4AC8E9" w14:textId="348BE701" w:rsidR="000B356A" w:rsidRDefault="000B356A" w:rsidP="00F208DC">
            <w:pPr>
              <w:jc w:val="center"/>
              <w:rPr>
                <w:rFonts w:ascii="Times New Roman" w:hAnsi="Times New Roman" w:cs="Times New Roman"/>
                <w:i/>
              </w:rPr>
            </w:pPr>
            <w:r>
              <w:t>8.1</w:t>
            </w:r>
          </w:p>
        </w:tc>
      </w:tr>
      <w:tr w:rsidR="000B356A" w14:paraId="7118D373" w14:textId="77777777" w:rsidTr="00546ECB">
        <w:tc>
          <w:tcPr>
            <w:tcW w:w="3265" w:type="dxa"/>
          </w:tcPr>
          <w:p w14:paraId="1C717A72" w14:textId="51E400A9" w:rsidR="000B356A" w:rsidRPr="00E523C4" w:rsidRDefault="000B356A" w:rsidP="00E61D41">
            <w:pPr>
              <w:pStyle w:val="ListParagraph"/>
              <w:numPr>
                <w:ilvl w:val="0"/>
                <w:numId w:val="44"/>
              </w:numPr>
              <w:rPr>
                <w:rFonts w:ascii="Times New Roman" w:hAnsi="Times New Roman" w:cs="Times New Roman"/>
                <w:i/>
              </w:rPr>
            </w:pPr>
            <w:r w:rsidRPr="00A71C4A">
              <w:rPr>
                <w:rFonts w:ascii="Times New Roman" w:hAnsi="Times New Roman" w:cs="Times New Roman"/>
              </w:rPr>
              <w:t>Accepting/supportive employers at cooperating jobsites</w:t>
            </w:r>
          </w:p>
        </w:tc>
        <w:tc>
          <w:tcPr>
            <w:tcW w:w="1350" w:type="dxa"/>
          </w:tcPr>
          <w:p w14:paraId="487333FE" w14:textId="32FA26DE" w:rsidR="000B356A" w:rsidRDefault="000B356A" w:rsidP="00E61D41">
            <w:pPr>
              <w:jc w:val="center"/>
              <w:rPr>
                <w:rFonts w:ascii="Times New Roman" w:hAnsi="Times New Roman" w:cs="Times New Roman"/>
                <w:i/>
              </w:rPr>
            </w:pPr>
            <w:r>
              <w:t>47.4</w:t>
            </w:r>
          </w:p>
        </w:tc>
        <w:tc>
          <w:tcPr>
            <w:tcW w:w="1350" w:type="dxa"/>
          </w:tcPr>
          <w:p w14:paraId="069E632E" w14:textId="41B1D376" w:rsidR="000B356A" w:rsidRDefault="000B356A" w:rsidP="00E61D41">
            <w:pPr>
              <w:jc w:val="center"/>
              <w:rPr>
                <w:rFonts w:ascii="Times New Roman" w:hAnsi="Times New Roman" w:cs="Times New Roman"/>
                <w:i/>
              </w:rPr>
            </w:pPr>
            <w:r>
              <w:t>25.9</w:t>
            </w:r>
          </w:p>
        </w:tc>
        <w:tc>
          <w:tcPr>
            <w:tcW w:w="1350" w:type="dxa"/>
          </w:tcPr>
          <w:p w14:paraId="054F8F44" w14:textId="5E0A3446" w:rsidR="000B356A" w:rsidRDefault="000B356A" w:rsidP="00E61D41">
            <w:pPr>
              <w:jc w:val="center"/>
              <w:rPr>
                <w:rFonts w:ascii="Times New Roman" w:hAnsi="Times New Roman" w:cs="Times New Roman"/>
                <w:i/>
              </w:rPr>
            </w:pPr>
            <w:r>
              <w:t>20.0</w:t>
            </w:r>
          </w:p>
        </w:tc>
        <w:tc>
          <w:tcPr>
            <w:tcW w:w="1350" w:type="dxa"/>
          </w:tcPr>
          <w:p w14:paraId="5837D5FB" w14:textId="48845C89" w:rsidR="000B356A" w:rsidRDefault="000B356A" w:rsidP="00F208DC">
            <w:pPr>
              <w:jc w:val="center"/>
              <w:rPr>
                <w:rFonts w:ascii="Times New Roman" w:hAnsi="Times New Roman" w:cs="Times New Roman"/>
                <w:i/>
              </w:rPr>
            </w:pPr>
            <w:r>
              <w:t>6.6</w:t>
            </w:r>
          </w:p>
        </w:tc>
      </w:tr>
      <w:tr w:rsidR="000B356A" w14:paraId="1C921D2B" w14:textId="77777777" w:rsidTr="00546ECB">
        <w:tc>
          <w:tcPr>
            <w:tcW w:w="3265" w:type="dxa"/>
          </w:tcPr>
          <w:p w14:paraId="6074D7BD" w14:textId="182CF09A" w:rsidR="000B356A" w:rsidRPr="000B356A" w:rsidRDefault="000B356A" w:rsidP="000B356A">
            <w:pPr>
              <w:pStyle w:val="ListParagraph"/>
              <w:numPr>
                <w:ilvl w:val="0"/>
                <w:numId w:val="44"/>
              </w:numPr>
              <w:rPr>
                <w:rFonts w:ascii="Times New Roman" w:hAnsi="Times New Roman" w:cs="Times New Roman"/>
                <w:i/>
              </w:rPr>
            </w:pPr>
            <w:r w:rsidRPr="00A71C4A">
              <w:rPr>
                <w:rFonts w:ascii="Times New Roman" w:hAnsi="Times New Roman" w:cs="Times New Roman"/>
              </w:rPr>
              <w:t>Administrators make CBVI a priority</w:t>
            </w:r>
          </w:p>
        </w:tc>
        <w:tc>
          <w:tcPr>
            <w:tcW w:w="1350" w:type="dxa"/>
          </w:tcPr>
          <w:p w14:paraId="7D855C53" w14:textId="0F17068F" w:rsidR="000B356A" w:rsidRDefault="000B356A" w:rsidP="00E61D41">
            <w:pPr>
              <w:jc w:val="center"/>
              <w:rPr>
                <w:rFonts w:ascii="Times New Roman" w:hAnsi="Times New Roman" w:cs="Times New Roman"/>
                <w:i/>
              </w:rPr>
            </w:pPr>
            <w:r>
              <w:t>42.2</w:t>
            </w:r>
          </w:p>
        </w:tc>
        <w:tc>
          <w:tcPr>
            <w:tcW w:w="1350" w:type="dxa"/>
          </w:tcPr>
          <w:p w14:paraId="0033E739" w14:textId="016361C9" w:rsidR="000B356A" w:rsidRDefault="000B356A" w:rsidP="00E61D41">
            <w:pPr>
              <w:jc w:val="center"/>
              <w:rPr>
                <w:rFonts w:ascii="Times New Roman" w:hAnsi="Times New Roman" w:cs="Times New Roman"/>
                <w:i/>
              </w:rPr>
            </w:pPr>
            <w:r>
              <w:t>29.6</w:t>
            </w:r>
          </w:p>
        </w:tc>
        <w:tc>
          <w:tcPr>
            <w:tcW w:w="1350" w:type="dxa"/>
          </w:tcPr>
          <w:p w14:paraId="623A2DFA" w14:textId="5CAB1A95" w:rsidR="000B356A" w:rsidRDefault="000B356A" w:rsidP="00E61D41">
            <w:pPr>
              <w:jc w:val="center"/>
              <w:rPr>
                <w:rFonts w:ascii="Times New Roman" w:hAnsi="Times New Roman" w:cs="Times New Roman"/>
                <w:i/>
              </w:rPr>
            </w:pPr>
            <w:r>
              <w:t>18.5</w:t>
            </w:r>
          </w:p>
        </w:tc>
        <w:tc>
          <w:tcPr>
            <w:tcW w:w="1350" w:type="dxa"/>
          </w:tcPr>
          <w:p w14:paraId="6D02B978" w14:textId="2B27B9AC" w:rsidR="000B356A" w:rsidRDefault="000B356A" w:rsidP="00F208DC">
            <w:pPr>
              <w:jc w:val="center"/>
              <w:rPr>
                <w:rFonts w:ascii="Times New Roman" w:hAnsi="Times New Roman" w:cs="Times New Roman"/>
                <w:i/>
              </w:rPr>
            </w:pPr>
            <w:r>
              <w:t>9.6</w:t>
            </w:r>
          </w:p>
        </w:tc>
      </w:tr>
      <w:tr w:rsidR="000B356A" w14:paraId="1673D064" w14:textId="77777777" w:rsidTr="00546ECB">
        <w:tc>
          <w:tcPr>
            <w:tcW w:w="3265" w:type="dxa"/>
          </w:tcPr>
          <w:p w14:paraId="7E7178FF" w14:textId="36808860" w:rsidR="000B356A" w:rsidRPr="00A71C4A" w:rsidRDefault="000B356A" w:rsidP="000B356A">
            <w:pPr>
              <w:pStyle w:val="ListParagraph"/>
              <w:numPr>
                <w:ilvl w:val="0"/>
                <w:numId w:val="44"/>
              </w:numPr>
              <w:rPr>
                <w:rFonts w:ascii="Times New Roman" w:hAnsi="Times New Roman" w:cs="Times New Roman"/>
              </w:rPr>
            </w:pPr>
            <w:r w:rsidRPr="00A71C4A">
              <w:rPr>
                <w:rFonts w:ascii="Times New Roman" w:hAnsi="Times New Roman" w:cs="Times New Roman"/>
              </w:rPr>
              <w:t>Special education director supports CBVI</w:t>
            </w:r>
          </w:p>
        </w:tc>
        <w:tc>
          <w:tcPr>
            <w:tcW w:w="1350" w:type="dxa"/>
          </w:tcPr>
          <w:p w14:paraId="623BC6E5" w14:textId="7BFC9C9E" w:rsidR="000B356A" w:rsidRDefault="000B356A" w:rsidP="00E61D41">
            <w:pPr>
              <w:jc w:val="center"/>
            </w:pPr>
            <w:r>
              <w:t>46.6</w:t>
            </w:r>
          </w:p>
        </w:tc>
        <w:tc>
          <w:tcPr>
            <w:tcW w:w="1350" w:type="dxa"/>
          </w:tcPr>
          <w:p w14:paraId="2A4A2D90" w14:textId="2511601F" w:rsidR="000B356A" w:rsidRDefault="000B356A" w:rsidP="00E61D41">
            <w:pPr>
              <w:jc w:val="center"/>
            </w:pPr>
            <w:r>
              <w:t>25.1</w:t>
            </w:r>
          </w:p>
        </w:tc>
        <w:tc>
          <w:tcPr>
            <w:tcW w:w="1350" w:type="dxa"/>
          </w:tcPr>
          <w:p w14:paraId="7AC2B624" w14:textId="26A14F84" w:rsidR="000B356A" w:rsidRDefault="000B356A" w:rsidP="00E61D41">
            <w:pPr>
              <w:jc w:val="center"/>
            </w:pPr>
            <w:r>
              <w:t>14.8</w:t>
            </w:r>
          </w:p>
        </w:tc>
        <w:tc>
          <w:tcPr>
            <w:tcW w:w="1350" w:type="dxa"/>
          </w:tcPr>
          <w:p w14:paraId="1AD27233" w14:textId="15745505" w:rsidR="000B356A" w:rsidRDefault="000B356A" w:rsidP="00F208DC">
            <w:pPr>
              <w:jc w:val="center"/>
            </w:pPr>
            <w:r>
              <w:t>13.3</w:t>
            </w:r>
          </w:p>
        </w:tc>
      </w:tr>
      <w:tr w:rsidR="00EE160D" w14:paraId="335E035F" w14:textId="77777777" w:rsidTr="00546ECB">
        <w:tc>
          <w:tcPr>
            <w:tcW w:w="3265" w:type="dxa"/>
          </w:tcPr>
          <w:p w14:paraId="6C69117C" w14:textId="1520C394" w:rsidR="00EE160D" w:rsidRPr="00A71C4A" w:rsidRDefault="00EE160D" w:rsidP="000B356A">
            <w:pPr>
              <w:pStyle w:val="ListParagraph"/>
              <w:numPr>
                <w:ilvl w:val="0"/>
                <w:numId w:val="44"/>
              </w:numPr>
              <w:rPr>
                <w:rFonts w:ascii="Times New Roman" w:hAnsi="Times New Roman" w:cs="Times New Roman"/>
              </w:rPr>
            </w:pPr>
            <w:r w:rsidRPr="00A71C4A">
              <w:rPr>
                <w:rFonts w:ascii="Times New Roman" w:hAnsi="Times New Roman" w:cs="Times New Roman"/>
              </w:rPr>
              <w:t>Flexible curriculum for students</w:t>
            </w:r>
          </w:p>
        </w:tc>
        <w:tc>
          <w:tcPr>
            <w:tcW w:w="1350" w:type="dxa"/>
          </w:tcPr>
          <w:p w14:paraId="15D0A93A" w14:textId="24FBCBBA" w:rsidR="00EE160D" w:rsidRDefault="00EE160D" w:rsidP="00E61D41">
            <w:pPr>
              <w:jc w:val="center"/>
            </w:pPr>
            <w:r>
              <w:t>42.9</w:t>
            </w:r>
          </w:p>
        </w:tc>
        <w:tc>
          <w:tcPr>
            <w:tcW w:w="1350" w:type="dxa"/>
          </w:tcPr>
          <w:p w14:paraId="00F8CE32" w14:textId="6AC35291" w:rsidR="00EE160D" w:rsidRDefault="00EE160D" w:rsidP="00E61D41">
            <w:pPr>
              <w:jc w:val="center"/>
            </w:pPr>
            <w:r>
              <w:t>28.8</w:t>
            </w:r>
          </w:p>
        </w:tc>
        <w:tc>
          <w:tcPr>
            <w:tcW w:w="1350" w:type="dxa"/>
          </w:tcPr>
          <w:p w14:paraId="640B0983" w14:textId="62438720" w:rsidR="00EE160D" w:rsidRDefault="00EE160D" w:rsidP="00E61D41">
            <w:pPr>
              <w:jc w:val="center"/>
            </w:pPr>
            <w:r>
              <w:t>18.5</w:t>
            </w:r>
          </w:p>
        </w:tc>
        <w:tc>
          <w:tcPr>
            <w:tcW w:w="1350" w:type="dxa"/>
          </w:tcPr>
          <w:p w14:paraId="1678CD05" w14:textId="53A3B988" w:rsidR="00EE160D" w:rsidRDefault="00EE160D" w:rsidP="00F208DC">
            <w:pPr>
              <w:jc w:val="center"/>
            </w:pPr>
            <w:r>
              <w:t>9.6</w:t>
            </w:r>
          </w:p>
        </w:tc>
      </w:tr>
      <w:tr w:rsidR="00EE160D" w14:paraId="3A666FFB" w14:textId="77777777" w:rsidTr="00546ECB">
        <w:tc>
          <w:tcPr>
            <w:tcW w:w="3265" w:type="dxa"/>
          </w:tcPr>
          <w:p w14:paraId="731B1051" w14:textId="3C6C4368" w:rsidR="00EE160D" w:rsidRPr="00A71C4A" w:rsidRDefault="00EE160D" w:rsidP="000B356A">
            <w:pPr>
              <w:pStyle w:val="ListParagraph"/>
              <w:numPr>
                <w:ilvl w:val="0"/>
                <w:numId w:val="44"/>
              </w:numPr>
              <w:rPr>
                <w:rFonts w:ascii="Times New Roman" w:hAnsi="Times New Roman" w:cs="Times New Roman"/>
              </w:rPr>
            </w:pPr>
            <w:r w:rsidRPr="00A71C4A">
              <w:rPr>
                <w:rFonts w:ascii="Times New Roman" w:hAnsi="Times New Roman" w:cs="Times New Roman"/>
              </w:rPr>
              <w:t>School principal supports CBVI</w:t>
            </w:r>
          </w:p>
        </w:tc>
        <w:tc>
          <w:tcPr>
            <w:tcW w:w="1350" w:type="dxa"/>
          </w:tcPr>
          <w:p w14:paraId="704DD5F4" w14:textId="2062C739" w:rsidR="00EE160D" w:rsidRDefault="00EE160D" w:rsidP="00E61D41">
            <w:pPr>
              <w:jc w:val="center"/>
            </w:pPr>
            <w:r>
              <w:t>38.5</w:t>
            </w:r>
          </w:p>
        </w:tc>
        <w:tc>
          <w:tcPr>
            <w:tcW w:w="1350" w:type="dxa"/>
          </w:tcPr>
          <w:p w14:paraId="7515EC72" w14:textId="08819267" w:rsidR="00EE160D" w:rsidRDefault="00EE160D" w:rsidP="00E61D41">
            <w:pPr>
              <w:jc w:val="center"/>
            </w:pPr>
            <w:r>
              <w:t>29.6</w:t>
            </w:r>
          </w:p>
        </w:tc>
        <w:tc>
          <w:tcPr>
            <w:tcW w:w="1350" w:type="dxa"/>
          </w:tcPr>
          <w:p w14:paraId="651CC686" w14:textId="6DDA31D6" w:rsidR="00EE160D" w:rsidRDefault="00EE160D" w:rsidP="00E61D41">
            <w:pPr>
              <w:jc w:val="center"/>
            </w:pPr>
            <w:r>
              <w:t>19.2</w:t>
            </w:r>
          </w:p>
        </w:tc>
        <w:tc>
          <w:tcPr>
            <w:tcW w:w="1350" w:type="dxa"/>
          </w:tcPr>
          <w:p w14:paraId="1BF8FF4A" w14:textId="66B6D653" w:rsidR="00EE160D" w:rsidRDefault="00EE160D" w:rsidP="00F208DC">
            <w:pPr>
              <w:jc w:val="center"/>
            </w:pPr>
            <w:r>
              <w:t>12.5</w:t>
            </w:r>
          </w:p>
        </w:tc>
      </w:tr>
      <w:tr w:rsidR="00EE160D" w14:paraId="35419AFE" w14:textId="77777777" w:rsidTr="00546ECB">
        <w:tc>
          <w:tcPr>
            <w:tcW w:w="3265" w:type="dxa"/>
          </w:tcPr>
          <w:p w14:paraId="2A3B1C1E" w14:textId="2CB905E2" w:rsidR="00EE160D" w:rsidRPr="00A71C4A" w:rsidRDefault="00EE160D" w:rsidP="000B356A">
            <w:pPr>
              <w:pStyle w:val="ListParagraph"/>
              <w:numPr>
                <w:ilvl w:val="0"/>
                <w:numId w:val="44"/>
              </w:numPr>
              <w:rPr>
                <w:rFonts w:ascii="Times New Roman" w:hAnsi="Times New Roman" w:cs="Times New Roman"/>
              </w:rPr>
            </w:pPr>
            <w:r w:rsidRPr="00A71C4A">
              <w:rPr>
                <w:rFonts w:ascii="Times New Roman" w:hAnsi="Times New Roman" w:cs="Times New Roman"/>
              </w:rPr>
              <w:t>Flexible school schedules</w:t>
            </w:r>
          </w:p>
        </w:tc>
        <w:tc>
          <w:tcPr>
            <w:tcW w:w="1350" w:type="dxa"/>
          </w:tcPr>
          <w:p w14:paraId="38B2771A" w14:textId="51237323" w:rsidR="00EE160D" w:rsidRDefault="00EE160D" w:rsidP="00E61D41">
            <w:pPr>
              <w:jc w:val="center"/>
            </w:pPr>
            <w:r>
              <w:t>34.8</w:t>
            </w:r>
          </w:p>
        </w:tc>
        <w:tc>
          <w:tcPr>
            <w:tcW w:w="1350" w:type="dxa"/>
          </w:tcPr>
          <w:p w14:paraId="318FEFDF" w14:textId="5804DCDB" w:rsidR="00EE160D" w:rsidRDefault="00EE160D" w:rsidP="00E61D41">
            <w:pPr>
              <w:jc w:val="center"/>
            </w:pPr>
            <w:r>
              <w:t>31.1</w:t>
            </w:r>
          </w:p>
        </w:tc>
        <w:tc>
          <w:tcPr>
            <w:tcW w:w="1350" w:type="dxa"/>
          </w:tcPr>
          <w:p w14:paraId="79F2062A" w14:textId="4D99A0EA" w:rsidR="00EE160D" w:rsidRDefault="00EE160D" w:rsidP="00E61D41">
            <w:pPr>
              <w:jc w:val="center"/>
            </w:pPr>
            <w:r>
              <w:t>25.9</w:t>
            </w:r>
          </w:p>
        </w:tc>
        <w:tc>
          <w:tcPr>
            <w:tcW w:w="1350" w:type="dxa"/>
          </w:tcPr>
          <w:p w14:paraId="54E37663" w14:textId="19BF054E" w:rsidR="00EE160D" w:rsidRDefault="00EE160D" w:rsidP="00F208DC">
            <w:pPr>
              <w:jc w:val="center"/>
            </w:pPr>
            <w:r>
              <w:t>8.1</w:t>
            </w:r>
          </w:p>
        </w:tc>
      </w:tr>
      <w:tr w:rsidR="00EE160D" w14:paraId="78EAE658" w14:textId="77777777" w:rsidTr="00546ECB">
        <w:tc>
          <w:tcPr>
            <w:tcW w:w="3265" w:type="dxa"/>
          </w:tcPr>
          <w:p w14:paraId="2C75B5BE" w14:textId="77777777" w:rsidR="00EE160D" w:rsidRPr="00E523C4" w:rsidRDefault="00EE160D" w:rsidP="00E61D41">
            <w:pPr>
              <w:pStyle w:val="ListParagraph"/>
              <w:numPr>
                <w:ilvl w:val="0"/>
                <w:numId w:val="44"/>
              </w:numPr>
              <w:rPr>
                <w:rFonts w:ascii="Times New Roman" w:hAnsi="Times New Roman" w:cs="Times New Roman"/>
                <w:i/>
              </w:rPr>
            </w:pPr>
            <w:r w:rsidRPr="00A71C4A">
              <w:rPr>
                <w:rFonts w:ascii="Times New Roman" w:hAnsi="Times New Roman" w:cs="Times New Roman"/>
              </w:rPr>
              <w:t>Access to district transportation</w:t>
            </w:r>
          </w:p>
        </w:tc>
        <w:tc>
          <w:tcPr>
            <w:tcW w:w="1350" w:type="dxa"/>
          </w:tcPr>
          <w:p w14:paraId="3AC9F990" w14:textId="77777777" w:rsidR="00EE160D" w:rsidRDefault="00EE160D" w:rsidP="00E61D41">
            <w:pPr>
              <w:jc w:val="center"/>
              <w:rPr>
                <w:rFonts w:ascii="Times New Roman" w:hAnsi="Times New Roman" w:cs="Times New Roman"/>
                <w:i/>
              </w:rPr>
            </w:pPr>
            <w:r>
              <w:t>34.0</w:t>
            </w:r>
          </w:p>
        </w:tc>
        <w:tc>
          <w:tcPr>
            <w:tcW w:w="1350" w:type="dxa"/>
          </w:tcPr>
          <w:p w14:paraId="7177E459" w14:textId="77777777" w:rsidR="00EE160D" w:rsidRDefault="00EE160D" w:rsidP="00E61D41">
            <w:pPr>
              <w:jc w:val="center"/>
              <w:rPr>
                <w:rFonts w:ascii="Times New Roman" w:hAnsi="Times New Roman" w:cs="Times New Roman"/>
                <w:i/>
              </w:rPr>
            </w:pPr>
            <w:r>
              <w:t>31.8</w:t>
            </w:r>
          </w:p>
        </w:tc>
        <w:tc>
          <w:tcPr>
            <w:tcW w:w="1350" w:type="dxa"/>
          </w:tcPr>
          <w:p w14:paraId="1F801EC6" w14:textId="77777777" w:rsidR="00EE160D" w:rsidRDefault="00EE160D" w:rsidP="00E61D41">
            <w:pPr>
              <w:jc w:val="center"/>
              <w:rPr>
                <w:rFonts w:ascii="Times New Roman" w:hAnsi="Times New Roman" w:cs="Times New Roman"/>
                <w:i/>
              </w:rPr>
            </w:pPr>
            <w:r>
              <w:t>23.7</w:t>
            </w:r>
          </w:p>
        </w:tc>
        <w:tc>
          <w:tcPr>
            <w:tcW w:w="1350" w:type="dxa"/>
          </w:tcPr>
          <w:p w14:paraId="11294FE6" w14:textId="77777777" w:rsidR="00EE160D" w:rsidRDefault="00EE160D" w:rsidP="00F208DC">
            <w:pPr>
              <w:jc w:val="center"/>
              <w:rPr>
                <w:rFonts w:ascii="Times New Roman" w:hAnsi="Times New Roman" w:cs="Times New Roman"/>
                <w:i/>
              </w:rPr>
            </w:pPr>
            <w:r>
              <w:t>10.3</w:t>
            </w:r>
          </w:p>
        </w:tc>
      </w:tr>
      <w:tr w:rsidR="00EE160D" w14:paraId="1E0DEE3D" w14:textId="77777777" w:rsidTr="00546ECB">
        <w:tc>
          <w:tcPr>
            <w:tcW w:w="3265" w:type="dxa"/>
          </w:tcPr>
          <w:p w14:paraId="6308DC01" w14:textId="55EC053F" w:rsidR="00EE160D" w:rsidRPr="00A71C4A" w:rsidRDefault="00EE160D" w:rsidP="00E61D41">
            <w:pPr>
              <w:pStyle w:val="ListParagraph"/>
              <w:numPr>
                <w:ilvl w:val="0"/>
                <w:numId w:val="44"/>
              </w:numPr>
              <w:rPr>
                <w:rFonts w:ascii="Times New Roman" w:hAnsi="Times New Roman" w:cs="Times New Roman"/>
              </w:rPr>
            </w:pPr>
            <w:r w:rsidRPr="00A71C4A">
              <w:rPr>
                <w:rFonts w:ascii="Times New Roman" w:hAnsi="Times New Roman" w:cs="Times New Roman"/>
              </w:rPr>
              <w:t>Flexible student schedules</w:t>
            </w:r>
          </w:p>
        </w:tc>
        <w:tc>
          <w:tcPr>
            <w:tcW w:w="1350" w:type="dxa"/>
          </w:tcPr>
          <w:p w14:paraId="65ED0BE5" w14:textId="5A921295" w:rsidR="00EE160D" w:rsidRDefault="00EE160D" w:rsidP="00E61D41">
            <w:pPr>
              <w:jc w:val="center"/>
            </w:pPr>
            <w:r>
              <w:t>34.8</w:t>
            </w:r>
          </w:p>
        </w:tc>
        <w:tc>
          <w:tcPr>
            <w:tcW w:w="1350" w:type="dxa"/>
          </w:tcPr>
          <w:p w14:paraId="51EE41DB" w14:textId="30DFD005" w:rsidR="00EE160D" w:rsidRDefault="00EE160D" w:rsidP="00E61D41">
            <w:pPr>
              <w:jc w:val="center"/>
            </w:pPr>
            <w:r>
              <w:t>30.3</w:t>
            </w:r>
          </w:p>
        </w:tc>
        <w:tc>
          <w:tcPr>
            <w:tcW w:w="1350" w:type="dxa"/>
          </w:tcPr>
          <w:p w14:paraId="3C615D74" w14:textId="153C2D41" w:rsidR="00EE160D" w:rsidRDefault="00EE160D" w:rsidP="00E61D41">
            <w:pPr>
              <w:jc w:val="center"/>
            </w:pPr>
            <w:r>
              <w:t>26.6</w:t>
            </w:r>
          </w:p>
        </w:tc>
        <w:tc>
          <w:tcPr>
            <w:tcW w:w="1350" w:type="dxa"/>
          </w:tcPr>
          <w:p w14:paraId="7E4AFE62" w14:textId="40A0DD7F" w:rsidR="00EE160D" w:rsidRDefault="00EE160D" w:rsidP="00F208DC">
            <w:pPr>
              <w:jc w:val="center"/>
            </w:pPr>
            <w:r>
              <w:t>8.1</w:t>
            </w:r>
          </w:p>
        </w:tc>
      </w:tr>
      <w:tr w:rsidR="00674932" w14:paraId="4CD3ECD0" w14:textId="77777777" w:rsidTr="00546ECB">
        <w:tc>
          <w:tcPr>
            <w:tcW w:w="3265" w:type="dxa"/>
          </w:tcPr>
          <w:p w14:paraId="77AADC7E" w14:textId="6A924FCF" w:rsidR="00674932" w:rsidRPr="00A71C4A" w:rsidRDefault="00674932" w:rsidP="00E61D41">
            <w:pPr>
              <w:pStyle w:val="ListParagraph"/>
              <w:numPr>
                <w:ilvl w:val="0"/>
                <w:numId w:val="44"/>
              </w:numPr>
              <w:rPr>
                <w:rFonts w:ascii="Times New Roman" w:hAnsi="Times New Roman" w:cs="Times New Roman"/>
              </w:rPr>
            </w:pPr>
            <w:r w:rsidRPr="00A71C4A">
              <w:rPr>
                <w:rFonts w:ascii="Times New Roman" w:hAnsi="Times New Roman" w:cs="Times New Roman"/>
              </w:rPr>
              <w:t>Liability insurance coverage for students at jobsites</w:t>
            </w:r>
          </w:p>
        </w:tc>
        <w:tc>
          <w:tcPr>
            <w:tcW w:w="1350" w:type="dxa"/>
          </w:tcPr>
          <w:p w14:paraId="70D9CD60" w14:textId="0A0C9736" w:rsidR="00674932" w:rsidRDefault="00674932" w:rsidP="00E61D41">
            <w:pPr>
              <w:jc w:val="center"/>
            </w:pPr>
            <w:r>
              <w:t>35.5</w:t>
            </w:r>
          </w:p>
        </w:tc>
        <w:tc>
          <w:tcPr>
            <w:tcW w:w="1350" w:type="dxa"/>
          </w:tcPr>
          <w:p w14:paraId="6EA8C299" w14:textId="2011B262" w:rsidR="00674932" w:rsidRDefault="00674932" w:rsidP="00E61D41">
            <w:pPr>
              <w:jc w:val="center"/>
            </w:pPr>
            <w:r>
              <w:t>28.1</w:t>
            </w:r>
          </w:p>
        </w:tc>
        <w:tc>
          <w:tcPr>
            <w:tcW w:w="1350" w:type="dxa"/>
          </w:tcPr>
          <w:p w14:paraId="5B3E68FB" w14:textId="61F5232E" w:rsidR="00674932" w:rsidRDefault="00674932" w:rsidP="00E61D41">
            <w:pPr>
              <w:jc w:val="center"/>
            </w:pPr>
            <w:r>
              <w:t>25.1</w:t>
            </w:r>
          </w:p>
        </w:tc>
        <w:tc>
          <w:tcPr>
            <w:tcW w:w="1350" w:type="dxa"/>
          </w:tcPr>
          <w:p w14:paraId="044E59B3" w14:textId="145383CA" w:rsidR="00674932" w:rsidRDefault="00674932" w:rsidP="00F208DC">
            <w:pPr>
              <w:jc w:val="center"/>
            </w:pPr>
            <w:r>
              <w:t>11.1</w:t>
            </w:r>
          </w:p>
        </w:tc>
      </w:tr>
      <w:tr w:rsidR="00674932" w14:paraId="50F8093F" w14:textId="77777777" w:rsidTr="00674932">
        <w:tc>
          <w:tcPr>
            <w:tcW w:w="3265" w:type="dxa"/>
          </w:tcPr>
          <w:p w14:paraId="77FDCADC" w14:textId="77777777" w:rsidR="00674932" w:rsidRPr="00A71C4A" w:rsidRDefault="00674932" w:rsidP="00674932">
            <w:pPr>
              <w:pStyle w:val="ListParagraph"/>
              <w:numPr>
                <w:ilvl w:val="0"/>
                <w:numId w:val="44"/>
              </w:numPr>
              <w:rPr>
                <w:rFonts w:ascii="Times New Roman" w:hAnsi="Times New Roman" w:cs="Times New Roman"/>
              </w:rPr>
            </w:pPr>
            <w:r w:rsidRPr="00A71C4A">
              <w:rPr>
                <w:rFonts w:ascii="Times New Roman" w:hAnsi="Times New Roman" w:cs="Times New Roman"/>
              </w:rPr>
              <w:t>Parent cooperation and support of CBVI</w:t>
            </w:r>
          </w:p>
        </w:tc>
        <w:tc>
          <w:tcPr>
            <w:tcW w:w="1350" w:type="dxa"/>
          </w:tcPr>
          <w:p w14:paraId="5E5C4EF5" w14:textId="77777777" w:rsidR="00674932" w:rsidRDefault="00674932" w:rsidP="00674932">
            <w:pPr>
              <w:jc w:val="center"/>
            </w:pPr>
            <w:r>
              <w:t>38.5</w:t>
            </w:r>
          </w:p>
        </w:tc>
        <w:tc>
          <w:tcPr>
            <w:tcW w:w="1350" w:type="dxa"/>
          </w:tcPr>
          <w:p w14:paraId="164E02B8" w14:textId="77777777" w:rsidR="00674932" w:rsidRDefault="00674932" w:rsidP="00674932">
            <w:pPr>
              <w:jc w:val="center"/>
            </w:pPr>
            <w:r>
              <w:t>22.9</w:t>
            </w:r>
          </w:p>
        </w:tc>
        <w:tc>
          <w:tcPr>
            <w:tcW w:w="1350" w:type="dxa"/>
          </w:tcPr>
          <w:p w14:paraId="49CB0E08" w14:textId="77777777" w:rsidR="00674932" w:rsidRDefault="00674932" w:rsidP="00674932">
            <w:pPr>
              <w:jc w:val="center"/>
            </w:pPr>
            <w:r>
              <w:t>26.6</w:t>
            </w:r>
          </w:p>
        </w:tc>
        <w:tc>
          <w:tcPr>
            <w:tcW w:w="1350" w:type="dxa"/>
          </w:tcPr>
          <w:p w14:paraId="0DE623CC" w14:textId="77777777" w:rsidR="00674932" w:rsidRDefault="00674932" w:rsidP="00674932">
            <w:pPr>
              <w:jc w:val="center"/>
            </w:pPr>
            <w:r>
              <w:t>12.5</w:t>
            </w:r>
          </w:p>
        </w:tc>
      </w:tr>
      <w:tr w:rsidR="00674932" w14:paraId="39BAF54C" w14:textId="77777777" w:rsidTr="00546ECB">
        <w:tc>
          <w:tcPr>
            <w:tcW w:w="3265" w:type="dxa"/>
          </w:tcPr>
          <w:p w14:paraId="77DB72CE" w14:textId="3E012D44" w:rsidR="00674932" w:rsidRPr="00A71C4A" w:rsidRDefault="00674932" w:rsidP="00E61D41">
            <w:pPr>
              <w:pStyle w:val="ListParagraph"/>
              <w:numPr>
                <w:ilvl w:val="0"/>
                <w:numId w:val="44"/>
              </w:numPr>
              <w:rPr>
                <w:rFonts w:ascii="Times New Roman" w:hAnsi="Times New Roman" w:cs="Times New Roman"/>
              </w:rPr>
            </w:pPr>
            <w:r w:rsidRPr="00A71C4A">
              <w:rPr>
                <w:rFonts w:ascii="Times New Roman" w:hAnsi="Times New Roman" w:cs="Times New Roman"/>
              </w:rPr>
              <w:t>Easy walking distance to jobsites</w:t>
            </w:r>
          </w:p>
        </w:tc>
        <w:tc>
          <w:tcPr>
            <w:tcW w:w="1350" w:type="dxa"/>
          </w:tcPr>
          <w:p w14:paraId="38D052A1" w14:textId="4E325E85" w:rsidR="00674932" w:rsidRDefault="00674932" w:rsidP="00E61D41">
            <w:pPr>
              <w:jc w:val="center"/>
            </w:pPr>
            <w:r>
              <w:t>22.2</w:t>
            </w:r>
          </w:p>
        </w:tc>
        <w:tc>
          <w:tcPr>
            <w:tcW w:w="1350" w:type="dxa"/>
          </w:tcPr>
          <w:p w14:paraId="2AFEC5D4" w14:textId="7D6105D4" w:rsidR="00674932" w:rsidRDefault="00674932" w:rsidP="00E61D41">
            <w:pPr>
              <w:jc w:val="center"/>
            </w:pPr>
            <w:r>
              <w:t>38.5</w:t>
            </w:r>
          </w:p>
        </w:tc>
        <w:tc>
          <w:tcPr>
            <w:tcW w:w="1350" w:type="dxa"/>
          </w:tcPr>
          <w:p w14:paraId="0AF8199B" w14:textId="0E299D57" w:rsidR="00674932" w:rsidRDefault="00674932" w:rsidP="00E61D41">
            <w:pPr>
              <w:jc w:val="center"/>
            </w:pPr>
            <w:r>
              <w:t>25.1</w:t>
            </w:r>
          </w:p>
        </w:tc>
        <w:tc>
          <w:tcPr>
            <w:tcW w:w="1350" w:type="dxa"/>
          </w:tcPr>
          <w:p w14:paraId="6AFAFCA3" w14:textId="6D85C7E1" w:rsidR="00674932" w:rsidRDefault="00674932" w:rsidP="00F208DC">
            <w:pPr>
              <w:jc w:val="center"/>
            </w:pPr>
            <w:r>
              <w:t>14.8</w:t>
            </w:r>
          </w:p>
        </w:tc>
      </w:tr>
      <w:tr w:rsidR="00674932" w14:paraId="6DF43F69" w14:textId="77777777" w:rsidTr="00546ECB">
        <w:tc>
          <w:tcPr>
            <w:tcW w:w="3265" w:type="dxa"/>
          </w:tcPr>
          <w:p w14:paraId="6693BC39" w14:textId="50DF2248" w:rsidR="00674932" w:rsidRPr="00E523C4" w:rsidRDefault="00674932" w:rsidP="00E61D41">
            <w:pPr>
              <w:pStyle w:val="ListParagraph"/>
              <w:numPr>
                <w:ilvl w:val="0"/>
                <w:numId w:val="44"/>
              </w:numPr>
              <w:rPr>
                <w:rFonts w:ascii="Times New Roman" w:hAnsi="Times New Roman" w:cs="Times New Roman"/>
                <w:i/>
              </w:rPr>
            </w:pPr>
            <w:r w:rsidRPr="000B356A">
              <w:rPr>
                <w:rFonts w:ascii="Times New Roman" w:hAnsi="Times New Roman" w:cs="Times New Roman"/>
              </w:rPr>
              <w:t>Access to public transportation</w:t>
            </w:r>
          </w:p>
        </w:tc>
        <w:tc>
          <w:tcPr>
            <w:tcW w:w="1350" w:type="dxa"/>
          </w:tcPr>
          <w:p w14:paraId="4CA8B318" w14:textId="1B32FED2" w:rsidR="00674932" w:rsidRDefault="00674932" w:rsidP="00E61D41">
            <w:pPr>
              <w:jc w:val="center"/>
              <w:rPr>
                <w:rFonts w:ascii="Times New Roman" w:hAnsi="Times New Roman" w:cs="Times New Roman"/>
                <w:i/>
              </w:rPr>
            </w:pPr>
            <w:r>
              <w:t>31.1</w:t>
            </w:r>
          </w:p>
        </w:tc>
        <w:tc>
          <w:tcPr>
            <w:tcW w:w="1350" w:type="dxa"/>
          </w:tcPr>
          <w:p w14:paraId="7EEB7821" w14:textId="0E668FE4" w:rsidR="00674932" w:rsidRDefault="00674932" w:rsidP="00E61D41">
            <w:pPr>
              <w:jc w:val="center"/>
              <w:rPr>
                <w:rFonts w:ascii="Times New Roman" w:hAnsi="Times New Roman" w:cs="Times New Roman"/>
                <w:i/>
              </w:rPr>
            </w:pPr>
            <w:r>
              <w:t>29.6</w:t>
            </w:r>
          </w:p>
        </w:tc>
        <w:tc>
          <w:tcPr>
            <w:tcW w:w="1350" w:type="dxa"/>
          </w:tcPr>
          <w:p w14:paraId="2A6C9714" w14:textId="0FAAC9E4" w:rsidR="00674932" w:rsidRDefault="00674932" w:rsidP="00E61D41">
            <w:pPr>
              <w:jc w:val="center"/>
              <w:rPr>
                <w:rFonts w:ascii="Times New Roman" w:hAnsi="Times New Roman" w:cs="Times New Roman"/>
                <w:i/>
              </w:rPr>
            </w:pPr>
            <w:r>
              <w:t>22.9</w:t>
            </w:r>
          </w:p>
        </w:tc>
        <w:tc>
          <w:tcPr>
            <w:tcW w:w="1350" w:type="dxa"/>
          </w:tcPr>
          <w:p w14:paraId="22ECB54E" w14:textId="260FDBD0" w:rsidR="00674932" w:rsidRDefault="00674932" w:rsidP="00F208DC">
            <w:pPr>
              <w:jc w:val="center"/>
              <w:rPr>
                <w:rFonts w:ascii="Times New Roman" w:hAnsi="Times New Roman" w:cs="Times New Roman"/>
                <w:i/>
              </w:rPr>
            </w:pPr>
            <w:r>
              <w:t>16.2</w:t>
            </w:r>
          </w:p>
        </w:tc>
      </w:tr>
      <w:tr w:rsidR="00674932" w14:paraId="5BE34F5B" w14:textId="77777777" w:rsidTr="00546ECB">
        <w:tc>
          <w:tcPr>
            <w:tcW w:w="3265" w:type="dxa"/>
          </w:tcPr>
          <w:p w14:paraId="4D5E4337" w14:textId="2220C0F1" w:rsidR="00674932" w:rsidRPr="00A71C4A" w:rsidRDefault="00674932" w:rsidP="00E61D41">
            <w:pPr>
              <w:pStyle w:val="ListParagraph"/>
              <w:numPr>
                <w:ilvl w:val="0"/>
                <w:numId w:val="44"/>
              </w:numPr>
              <w:rPr>
                <w:rFonts w:ascii="Times New Roman" w:hAnsi="Times New Roman" w:cs="Times New Roman"/>
              </w:rPr>
            </w:pPr>
            <w:r w:rsidRPr="00A71C4A">
              <w:rPr>
                <w:rFonts w:ascii="Times New Roman" w:hAnsi="Times New Roman" w:cs="Times New Roman"/>
              </w:rPr>
              <w:t>Other solutions (please specify)</w:t>
            </w:r>
          </w:p>
        </w:tc>
        <w:tc>
          <w:tcPr>
            <w:tcW w:w="1350" w:type="dxa"/>
          </w:tcPr>
          <w:p w14:paraId="34458393" w14:textId="5D96906D" w:rsidR="00674932" w:rsidRDefault="00674932" w:rsidP="00E61D41">
            <w:pPr>
              <w:jc w:val="center"/>
            </w:pPr>
            <w:r>
              <w:t>34.0</w:t>
            </w:r>
          </w:p>
        </w:tc>
        <w:tc>
          <w:tcPr>
            <w:tcW w:w="1350" w:type="dxa"/>
          </w:tcPr>
          <w:p w14:paraId="69D57C23" w14:textId="742F8C3F" w:rsidR="00674932" w:rsidRDefault="00674932" w:rsidP="00E61D41">
            <w:pPr>
              <w:jc w:val="center"/>
            </w:pPr>
            <w:r>
              <w:t>8.1</w:t>
            </w:r>
          </w:p>
        </w:tc>
        <w:tc>
          <w:tcPr>
            <w:tcW w:w="1350" w:type="dxa"/>
          </w:tcPr>
          <w:p w14:paraId="3E082D79" w14:textId="5F24473E" w:rsidR="00674932" w:rsidRDefault="00674932" w:rsidP="00E61D41">
            <w:pPr>
              <w:jc w:val="center"/>
            </w:pPr>
            <w:r>
              <w:t>5.1</w:t>
            </w:r>
          </w:p>
        </w:tc>
        <w:tc>
          <w:tcPr>
            <w:tcW w:w="1350" w:type="dxa"/>
          </w:tcPr>
          <w:p w14:paraId="5AC53DDE" w14:textId="0DCE0731" w:rsidR="00674932" w:rsidRDefault="00674932" w:rsidP="00F208DC">
            <w:pPr>
              <w:jc w:val="center"/>
            </w:pPr>
            <w:r>
              <w:t>52.5</w:t>
            </w:r>
          </w:p>
        </w:tc>
      </w:tr>
      <w:tr w:rsidR="00674932" w14:paraId="5B0AEEC2" w14:textId="77777777" w:rsidTr="00546ECB">
        <w:tc>
          <w:tcPr>
            <w:tcW w:w="3265" w:type="dxa"/>
          </w:tcPr>
          <w:p w14:paraId="4E318353" w14:textId="2A8713BB" w:rsidR="00674932" w:rsidRPr="00E523C4" w:rsidRDefault="00674932" w:rsidP="00674932">
            <w:pPr>
              <w:pStyle w:val="ListParagraph"/>
              <w:ind w:left="360"/>
              <w:rPr>
                <w:rFonts w:ascii="Times New Roman" w:hAnsi="Times New Roman" w:cs="Times New Roman"/>
              </w:rPr>
            </w:pPr>
          </w:p>
        </w:tc>
        <w:tc>
          <w:tcPr>
            <w:tcW w:w="1350" w:type="dxa"/>
          </w:tcPr>
          <w:p w14:paraId="5C87DB72" w14:textId="5B1AB463" w:rsidR="00674932" w:rsidRDefault="00674932" w:rsidP="00E61D41">
            <w:pPr>
              <w:jc w:val="center"/>
            </w:pPr>
          </w:p>
        </w:tc>
        <w:tc>
          <w:tcPr>
            <w:tcW w:w="1350" w:type="dxa"/>
          </w:tcPr>
          <w:p w14:paraId="62FA8B83" w14:textId="11AAA8CE" w:rsidR="00674932" w:rsidRDefault="00674932" w:rsidP="00E61D41">
            <w:pPr>
              <w:jc w:val="center"/>
            </w:pPr>
          </w:p>
        </w:tc>
        <w:tc>
          <w:tcPr>
            <w:tcW w:w="1350" w:type="dxa"/>
          </w:tcPr>
          <w:p w14:paraId="40C71E65" w14:textId="2EC68A0C" w:rsidR="00674932" w:rsidRDefault="00674932" w:rsidP="00E61D41">
            <w:pPr>
              <w:jc w:val="center"/>
            </w:pPr>
          </w:p>
        </w:tc>
        <w:tc>
          <w:tcPr>
            <w:tcW w:w="1350" w:type="dxa"/>
          </w:tcPr>
          <w:p w14:paraId="31E5E18F" w14:textId="269EA256" w:rsidR="00674932" w:rsidRDefault="00674932" w:rsidP="00F208DC">
            <w:pPr>
              <w:jc w:val="center"/>
            </w:pPr>
          </w:p>
        </w:tc>
      </w:tr>
      <w:tr w:rsidR="00674932" w14:paraId="1EE7F290" w14:textId="77777777" w:rsidTr="00546ECB">
        <w:tc>
          <w:tcPr>
            <w:tcW w:w="3265" w:type="dxa"/>
          </w:tcPr>
          <w:p w14:paraId="4D767113" w14:textId="1B1DB58D" w:rsidR="00674932" w:rsidRPr="00674932" w:rsidRDefault="00674932" w:rsidP="00674932">
            <w:pPr>
              <w:rPr>
                <w:rFonts w:ascii="Times New Roman" w:hAnsi="Times New Roman" w:cs="Times New Roman"/>
              </w:rPr>
            </w:pPr>
          </w:p>
        </w:tc>
        <w:tc>
          <w:tcPr>
            <w:tcW w:w="1350" w:type="dxa"/>
          </w:tcPr>
          <w:p w14:paraId="53DCD59F" w14:textId="7A39EBF3" w:rsidR="00674932" w:rsidRDefault="00674932" w:rsidP="00E61D41">
            <w:pPr>
              <w:jc w:val="center"/>
            </w:pPr>
          </w:p>
        </w:tc>
        <w:tc>
          <w:tcPr>
            <w:tcW w:w="1350" w:type="dxa"/>
          </w:tcPr>
          <w:p w14:paraId="59FC07EE" w14:textId="40899C31" w:rsidR="00674932" w:rsidRDefault="00674932" w:rsidP="00E61D41">
            <w:pPr>
              <w:jc w:val="center"/>
            </w:pPr>
          </w:p>
        </w:tc>
        <w:tc>
          <w:tcPr>
            <w:tcW w:w="1350" w:type="dxa"/>
          </w:tcPr>
          <w:p w14:paraId="34C92721" w14:textId="486E0A30" w:rsidR="00674932" w:rsidRDefault="00674932" w:rsidP="00E61D41">
            <w:pPr>
              <w:jc w:val="center"/>
            </w:pPr>
          </w:p>
        </w:tc>
        <w:tc>
          <w:tcPr>
            <w:tcW w:w="1350" w:type="dxa"/>
          </w:tcPr>
          <w:p w14:paraId="23EEE585" w14:textId="557A1B16" w:rsidR="00674932" w:rsidRDefault="00674932" w:rsidP="00F208DC">
            <w:pPr>
              <w:jc w:val="center"/>
            </w:pPr>
          </w:p>
        </w:tc>
      </w:tr>
      <w:tr w:rsidR="00674932" w14:paraId="2D90CF90" w14:textId="77777777" w:rsidTr="00546ECB">
        <w:tc>
          <w:tcPr>
            <w:tcW w:w="3265" w:type="dxa"/>
          </w:tcPr>
          <w:p w14:paraId="43515095" w14:textId="7CCF3E0C" w:rsidR="00674932" w:rsidRPr="00674932" w:rsidRDefault="00674932" w:rsidP="00674932">
            <w:pPr>
              <w:rPr>
                <w:rFonts w:ascii="Times New Roman" w:hAnsi="Times New Roman" w:cs="Times New Roman"/>
              </w:rPr>
            </w:pPr>
          </w:p>
        </w:tc>
        <w:tc>
          <w:tcPr>
            <w:tcW w:w="1350" w:type="dxa"/>
          </w:tcPr>
          <w:p w14:paraId="218D4EE7" w14:textId="7238066C" w:rsidR="00674932" w:rsidRDefault="00674932" w:rsidP="00E61D41">
            <w:pPr>
              <w:jc w:val="center"/>
            </w:pPr>
          </w:p>
        </w:tc>
        <w:tc>
          <w:tcPr>
            <w:tcW w:w="1350" w:type="dxa"/>
          </w:tcPr>
          <w:p w14:paraId="4518C78A" w14:textId="57E473B7" w:rsidR="00674932" w:rsidRDefault="00674932" w:rsidP="00E61D41">
            <w:pPr>
              <w:jc w:val="center"/>
            </w:pPr>
          </w:p>
        </w:tc>
        <w:tc>
          <w:tcPr>
            <w:tcW w:w="1350" w:type="dxa"/>
          </w:tcPr>
          <w:p w14:paraId="62ABC7E1" w14:textId="0DD5A340" w:rsidR="00674932" w:rsidRDefault="00674932" w:rsidP="00E61D41">
            <w:pPr>
              <w:jc w:val="center"/>
            </w:pPr>
          </w:p>
        </w:tc>
        <w:tc>
          <w:tcPr>
            <w:tcW w:w="1350" w:type="dxa"/>
          </w:tcPr>
          <w:p w14:paraId="731FFF44" w14:textId="35A81FB8" w:rsidR="00674932" w:rsidRDefault="00674932" w:rsidP="00F208DC">
            <w:pPr>
              <w:jc w:val="center"/>
            </w:pPr>
          </w:p>
        </w:tc>
      </w:tr>
      <w:tr w:rsidR="00674932" w14:paraId="285EF3DA" w14:textId="77777777" w:rsidTr="00546ECB">
        <w:tc>
          <w:tcPr>
            <w:tcW w:w="3265" w:type="dxa"/>
          </w:tcPr>
          <w:p w14:paraId="27778488" w14:textId="2A69790B" w:rsidR="00674932" w:rsidRPr="00E523C4" w:rsidRDefault="00674932" w:rsidP="00EE160D">
            <w:pPr>
              <w:pStyle w:val="ListParagraph"/>
              <w:ind w:left="360"/>
              <w:rPr>
                <w:rFonts w:ascii="Times New Roman" w:hAnsi="Times New Roman" w:cs="Times New Roman"/>
              </w:rPr>
            </w:pPr>
          </w:p>
        </w:tc>
        <w:tc>
          <w:tcPr>
            <w:tcW w:w="1350" w:type="dxa"/>
          </w:tcPr>
          <w:p w14:paraId="2F24183E" w14:textId="194941AE" w:rsidR="00674932" w:rsidRDefault="00674932" w:rsidP="00E61D41">
            <w:pPr>
              <w:jc w:val="center"/>
            </w:pPr>
          </w:p>
        </w:tc>
        <w:tc>
          <w:tcPr>
            <w:tcW w:w="1350" w:type="dxa"/>
          </w:tcPr>
          <w:p w14:paraId="16C2DD44" w14:textId="3915ED9C" w:rsidR="00674932" w:rsidRDefault="00674932" w:rsidP="00E61D41">
            <w:pPr>
              <w:jc w:val="center"/>
            </w:pPr>
          </w:p>
        </w:tc>
        <w:tc>
          <w:tcPr>
            <w:tcW w:w="1350" w:type="dxa"/>
          </w:tcPr>
          <w:p w14:paraId="4CAF2BE8" w14:textId="1BC3941D" w:rsidR="00674932" w:rsidRDefault="00674932" w:rsidP="00E61D41">
            <w:pPr>
              <w:jc w:val="center"/>
            </w:pPr>
          </w:p>
        </w:tc>
        <w:tc>
          <w:tcPr>
            <w:tcW w:w="1350" w:type="dxa"/>
          </w:tcPr>
          <w:p w14:paraId="77343194" w14:textId="3DE52B86" w:rsidR="00674932" w:rsidRDefault="00674932" w:rsidP="00F208DC">
            <w:pPr>
              <w:jc w:val="center"/>
            </w:pPr>
          </w:p>
        </w:tc>
      </w:tr>
    </w:tbl>
    <w:p w14:paraId="3E86D80D" w14:textId="77777777" w:rsidR="00790D25" w:rsidRDefault="00790D25"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rPr>
        <w:sectPr w:rsidR="00790D25" w:rsidSect="00E174DF">
          <w:pgSz w:w="12240" w:h="15840"/>
          <w:pgMar w:top="1440" w:right="1440" w:bottom="1440" w:left="2160" w:header="720" w:footer="720" w:gutter="0"/>
          <w:cols w:space="720"/>
          <w:noEndnote/>
        </w:sectPr>
      </w:pPr>
    </w:p>
    <w:tbl>
      <w:tblPr>
        <w:tblStyle w:val="TableGrid"/>
        <w:tblW w:w="0" w:type="auto"/>
        <w:tblLook w:val="04A0" w:firstRow="1" w:lastRow="0" w:firstColumn="1" w:lastColumn="0" w:noHBand="0" w:noVBand="1"/>
      </w:tblPr>
      <w:tblGrid>
        <w:gridCol w:w="2628"/>
        <w:gridCol w:w="6228"/>
      </w:tblGrid>
      <w:tr w:rsidR="00123CA7" w14:paraId="64D918EF" w14:textId="77777777" w:rsidTr="00123CA7">
        <w:tc>
          <w:tcPr>
            <w:tcW w:w="8856" w:type="dxa"/>
            <w:gridSpan w:val="2"/>
            <w:tcBorders>
              <w:top w:val="nil"/>
              <w:left w:val="nil"/>
              <w:bottom w:val="single" w:sz="4" w:space="0" w:color="auto"/>
              <w:right w:val="nil"/>
            </w:tcBorders>
          </w:tcPr>
          <w:p w14:paraId="298C73F0" w14:textId="77777777" w:rsidR="00123CA7" w:rsidRDefault="00123CA7" w:rsidP="00123CA7">
            <w:r w:rsidRPr="005C78A7">
              <w:t>Table 5</w:t>
            </w:r>
          </w:p>
          <w:p w14:paraId="0C488107" w14:textId="77777777" w:rsidR="00123CA7" w:rsidRDefault="00123CA7" w:rsidP="00123CA7"/>
          <w:p w14:paraId="3EA76254" w14:textId="77777777" w:rsidR="00123CA7" w:rsidRDefault="00123CA7" w:rsidP="00123CA7">
            <w:pPr>
              <w:rPr>
                <w:i/>
              </w:rPr>
            </w:pPr>
            <w:r>
              <w:rPr>
                <w:i/>
              </w:rPr>
              <w:t xml:space="preserve"> </w:t>
            </w:r>
            <w:r w:rsidRPr="005C78A7">
              <w:rPr>
                <w:i/>
              </w:rPr>
              <w:t>Other Barriers</w:t>
            </w:r>
          </w:p>
          <w:p w14:paraId="548A9DEB" w14:textId="77777777" w:rsidR="004A5B8D" w:rsidRPr="005C78A7" w:rsidRDefault="004A5B8D" w:rsidP="00123CA7">
            <w:pPr>
              <w:rPr>
                <w:i/>
              </w:rPr>
            </w:pPr>
          </w:p>
        </w:tc>
      </w:tr>
      <w:tr w:rsidR="00123CA7" w14:paraId="61826F96" w14:textId="77777777" w:rsidTr="00123CA7">
        <w:tc>
          <w:tcPr>
            <w:tcW w:w="2628" w:type="dxa"/>
            <w:tcBorders>
              <w:top w:val="single" w:sz="4" w:space="0" w:color="auto"/>
              <w:left w:val="nil"/>
              <w:bottom w:val="nil"/>
              <w:right w:val="nil"/>
            </w:tcBorders>
          </w:tcPr>
          <w:p w14:paraId="779E7D7C" w14:textId="77777777" w:rsidR="00123CA7" w:rsidRDefault="00123CA7" w:rsidP="00123CA7">
            <w:r>
              <w:t>Colorado</w:t>
            </w:r>
          </w:p>
        </w:tc>
        <w:tc>
          <w:tcPr>
            <w:tcW w:w="6228" w:type="dxa"/>
            <w:tcBorders>
              <w:top w:val="single" w:sz="4" w:space="0" w:color="auto"/>
              <w:left w:val="nil"/>
              <w:bottom w:val="nil"/>
              <w:right w:val="nil"/>
            </w:tcBorders>
          </w:tcPr>
          <w:p w14:paraId="1640F722" w14:textId="77777777" w:rsidR="00123CA7" w:rsidRDefault="00123CA7" w:rsidP="00123CA7">
            <w:pPr>
              <w:pStyle w:val="ListParagraph"/>
              <w:numPr>
                <w:ilvl w:val="0"/>
                <w:numId w:val="45"/>
              </w:numPr>
            </w:pPr>
            <w:r>
              <w:t>Absenteeism</w:t>
            </w:r>
          </w:p>
          <w:p w14:paraId="55559B35" w14:textId="77777777" w:rsidR="00123CA7" w:rsidRDefault="00123CA7" w:rsidP="00123CA7">
            <w:pPr>
              <w:pStyle w:val="ListParagraph"/>
              <w:numPr>
                <w:ilvl w:val="0"/>
                <w:numId w:val="45"/>
              </w:numPr>
            </w:pPr>
            <w:r>
              <w:t>Not enough 1:1 staff for students with significant disabilities at jobsites</w:t>
            </w:r>
          </w:p>
          <w:p w14:paraId="50302183" w14:textId="77777777" w:rsidR="00123CA7" w:rsidRDefault="00123CA7" w:rsidP="00123CA7">
            <w:pPr>
              <w:pStyle w:val="ListParagraph"/>
              <w:numPr>
                <w:ilvl w:val="0"/>
                <w:numId w:val="45"/>
              </w:numPr>
            </w:pPr>
            <w:r>
              <w:t>No program for CBVI</w:t>
            </w:r>
          </w:p>
        </w:tc>
      </w:tr>
      <w:tr w:rsidR="00123CA7" w14:paraId="58944B80" w14:textId="77777777" w:rsidTr="00123CA7">
        <w:tc>
          <w:tcPr>
            <w:tcW w:w="2628" w:type="dxa"/>
            <w:tcBorders>
              <w:top w:val="nil"/>
              <w:left w:val="nil"/>
              <w:bottom w:val="nil"/>
              <w:right w:val="nil"/>
            </w:tcBorders>
          </w:tcPr>
          <w:p w14:paraId="63FFB4E4" w14:textId="77777777" w:rsidR="00123CA7" w:rsidRDefault="00123CA7" w:rsidP="00123CA7">
            <w:r>
              <w:t>Oklahoma</w:t>
            </w:r>
          </w:p>
        </w:tc>
        <w:tc>
          <w:tcPr>
            <w:tcW w:w="6228" w:type="dxa"/>
            <w:tcBorders>
              <w:top w:val="nil"/>
              <w:left w:val="nil"/>
              <w:bottom w:val="nil"/>
              <w:right w:val="nil"/>
            </w:tcBorders>
          </w:tcPr>
          <w:p w14:paraId="63CB8224" w14:textId="77777777" w:rsidR="00123CA7" w:rsidRDefault="00123CA7" w:rsidP="00123CA7">
            <w:pPr>
              <w:pStyle w:val="ListParagraph"/>
              <w:numPr>
                <w:ilvl w:val="0"/>
                <w:numId w:val="46"/>
              </w:numPr>
            </w:pPr>
            <w:r>
              <w:t>Support</w:t>
            </w:r>
          </w:p>
          <w:p w14:paraId="114C8DD3" w14:textId="77777777" w:rsidR="00123CA7" w:rsidRDefault="00123CA7" w:rsidP="00123CA7">
            <w:pPr>
              <w:pStyle w:val="ListParagraph"/>
              <w:numPr>
                <w:ilvl w:val="0"/>
                <w:numId w:val="46"/>
              </w:numPr>
            </w:pPr>
            <w:r>
              <w:t>Funding</w:t>
            </w:r>
          </w:p>
          <w:p w14:paraId="40E99CF6" w14:textId="77777777" w:rsidR="00123CA7" w:rsidRDefault="00123CA7" w:rsidP="00123CA7">
            <w:pPr>
              <w:pStyle w:val="ListParagraph"/>
              <w:numPr>
                <w:ilvl w:val="0"/>
                <w:numId w:val="46"/>
              </w:numPr>
            </w:pPr>
            <w:r>
              <w:t>Time to teach personnel to develop jobsites</w:t>
            </w:r>
          </w:p>
          <w:p w14:paraId="5D3763E1" w14:textId="77777777" w:rsidR="00123CA7" w:rsidRDefault="00123CA7" w:rsidP="00123CA7">
            <w:pPr>
              <w:pStyle w:val="ListParagraph"/>
              <w:numPr>
                <w:ilvl w:val="0"/>
                <w:numId w:val="46"/>
              </w:numPr>
            </w:pPr>
            <w:r>
              <w:t>Large companies</w:t>
            </w:r>
          </w:p>
          <w:p w14:paraId="30FF98C3" w14:textId="77777777" w:rsidR="00123CA7" w:rsidRDefault="00123CA7" w:rsidP="00123CA7">
            <w:pPr>
              <w:pStyle w:val="ListParagraph"/>
              <w:numPr>
                <w:ilvl w:val="0"/>
                <w:numId w:val="46"/>
              </w:numPr>
            </w:pPr>
            <w:r>
              <w:t>Administrative understanding of benefits of CBVI for students</w:t>
            </w:r>
          </w:p>
        </w:tc>
      </w:tr>
      <w:tr w:rsidR="00123CA7" w14:paraId="5225C010" w14:textId="77777777" w:rsidTr="00123CA7">
        <w:tc>
          <w:tcPr>
            <w:tcW w:w="2628" w:type="dxa"/>
            <w:tcBorders>
              <w:top w:val="nil"/>
              <w:left w:val="nil"/>
              <w:bottom w:val="nil"/>
              <w:right w:val="nil"/>
            </w:tcBorders>
          </w:tcPr>
          <w:p w14:paraId="4C216576" w14:textId="77777777" w:rsidR="00123CA7" w:rsidRDefault="00123CA7" w:rsidP="00123CA7">
            <w:r>
              <w:t>South Carolina</w:t>
            </w:r>
          </w:p>
        </w:tc>
        <w:tc>
          <w:tcPr>
            <w:tcW w:w="6228" w:type="dxa"/>
            <w:tcBorders>
              <w:top w:val="nil"/>
              <w:left w:val="nil"/>
              <w:bottom w:val="nil"/>
              <w:right w:val="nil"/>
            </w:tcBorders>
          </w:tcPr>
          <w:p w14:paraId="383E324A" w14:textId="77777777" w:rsidR="00123CA7" w:rsidRDefault="00123CA7" w:rsidP="00123CA7">
            <w:pPr>
              <w:pStyle w:val="ListParagraph"/>
              <w:numPr>
                <w:ilvl w:val="0"/>
                <w:numId w:val="47"/>
              </w:numPr>
            </w:pPr>
            <w:r>
              <w:t>Lack of parent support</w:t>
            </w:r>
          </w:p>
          <w:p w14:paraId="451C133B" w14:textId="77777777" w:rsidR="00123CA7" w:rsidRDefault="00123CA7" w:rsidP="00123CA7">
            <w:pPr>
              <w:pStyle w:val="ListParagraph"/>
              <w:numPr>
                <w:ilvl w:val="0"/>
                <w:numId w:val="47"/>
              </w:numPr>
            </w:pPr>
            <w:r>
              <w:t>Loss of jobsites due to corporate changes</w:t>
            </w:r>
          </w:p>
          <w:p w14:paraId="611A89CF" w14:textId="77777777" w:rsidR="00123CA7" w:rsidRDefault="00123CA7" w:rsidP="00123CA7">
            <w:pPr>
              <w:pStyle w:val="ListParagraph"/>
              <w:numPr>
                <w:ilvl w:val="0"/>
                <w:numId w:val="47"/>
              </w:numPr>
            </w:pPr>
            <w:r>
              <w:t>Lack of opportunity due to rural areas</w:t>
            </w:r>
          </w:p>
        </w:tc>
      </w:tr>
      <w:tr w:rsidR="00123CA7" w14:paraId="19BFF91C" w14:textId="77777777" w:rsidTr="00123CA7">
        <w:tc>
          <w:tcPr>
            <w:tcW w:w="2628" w:type="dxa"/>
            <w:tcBorders>
              <w:top w:val="nil"/>
              <w:left w:val="nil"/>
              <w:right w:val="nil"/>
            </w:tcBorders>
          </w:tcPr>
          <w:p w14:paraId="0D45F4F1" w14:textId="77777777" w:rsidR="00123CA7" w:rsidRDefault="00123CA7" w:rsidP="00123CA7">
            <w:r>
              <w:t>Utah</w:t>
            </w:r>
          </w:p>
        </w:tc>
        <w:tc>
          <w:tcPr>
            <w:tcW w:w="6228" w:type="dxa"/>
            <w:tcBorders>
              <w:top w:val="nil"/>
              <w:left w:val="nil"/>
              <w:right w:val="nil"/>
            </w:tcBorders>
          </w:tcPr>
          <w:p w14:paraId="4FD26DD5" w14:textId="77777777" w:rsidR="00123CA7" w:rsidRDefault="00123CA7" w:rsidP="00123CA7">
            <w:pPr>
              <w:pStyle w:val="ListParagraph"/>
              <w:numPr>
                <w:ilvl w:val="0"/>
                <w:numId w:val="48"/>
              </w:numPr>
            </w:pPr>
            <w:r>
              <w:t>Lack of time</w:t>
            </w:r>
          </w:p>
          <w:p w14:paraId="56CC6BA1" w14:textId="77777777" w:rsidR="00123CA7" w:rsidRDefault="00123CA7" w:rsidP="00123CA7">
            <w:pPr>
              <w:pStyle w:val="ListParagraph"/>
              <w:numPr>
                <w:ilvl w:val="0"/>
                <w:numId w:val="48"/>
              </w:numPr>
            </w:pPr>
            <w:r>
              <w:t>Lack of Vocational Rehabilitation support</w:t>
            </w:r>
          </w:p>
          <w:p w14:paraId="7B49E4DD" w14:textId="77777777" w:rsidR="00123CA7" w:rsidRDefault="00123CA7" w:rsidP="00123CA7">
            <w:pPr>
              <w:pStyle w:val="ListParagraph"/>
              <w:numPr>
                <w:ilvl w:val="0"/>
                <w:numId w:val="48"/>
              </w:numPr>
            </w:pPr>
            <w:r>
              <w:t>Students’ schedules</w:t>
            </w:r>
          </w:p>
          <w:p w14:paraId="5CDDE945" w14:textId="77777777" w:rsidR="00123CA7" w:rsidRDefault="00123CA7" w:rsidP="00123CA7">
            <w:pPr>
              <w:pStyle w:val="ListParagraph"/>
              <w:numPr>
                <w:ilvl w:val="0"/>
                <w:numId w:val="48"/>
              </w:numPr>
            </w:pPr>
            <w:r>
              <w:t>Lack of community resources</w:t>
            </w:r>
          </w:p>
          <w:p w14:paraId="484AE6FD" w14:textId="77777777" w:rsidR="00123CA7" w:rsidRDefault="00123CA7" w:rsidP="00123CA7">
            <w:pPr>
              <w:pStyle w:val="ListParagraph"/>
              <w:numPr>
                <w:ilvl w:val="0"/>
                <w:numId w:val="48"/>
              </w:numPr>
            </w:pPr>
            <w:r>
              <w:t>Lack of knowledge about liability insurance on the business side</w:t>
            </w:r>
          </w:p>
          <w:p w14:paraId="7C8C5977" w14:textId="77777777" w:rsidR="00123CA7" w:rsidRDefault="00123CA7" w:rsidP="00123CA7">
            <w:pPr>
              <w:pStyle w:val="ListParagraph"/>
              <w:numPr>
                <w:ilvl w:val="0"/>
                <w:numId w:val="48"/>
              </w:numPr>
            </w:pPr>
            <w:r>
              <w:t>Lack of money to pay students for jobs</w:t>
            </w:r>
          </w:p>
          <w:p w14:paraId="2F51171A" w14:textId="77777777" w:rsidR="00123CA7" w:rsidRDefault="00123CA7" w:rsidP="00123CA7">
            <w:pPr>
              <w:pStyle w:val="ListParagraph"/>
              <w:numPr>
                <w:ilvl w:val="0"/>
                <w:numId w:val="48"/>
              </w:numPr>
            </w:pPr>
            <w:r>
              <w:t>Use of personal vehicles no longer allowed for CBVI</w:t>
            </w:r>
          </w:p>
          <w:p w14:paraId="54F01770" w14:textId="77777777" w:rsidR="00123CA7" w:rsidRDefault="00123CA7" w:rsidP="00123CA7">
            <w:pPr>
              <w:pStyle w:val="ListParagraph"/>
              <w:numPr>
                <w:ilvl w:val="0"/>
                <w:numId w:val="48"/>
              </w:numPr>
            </w:pPr>
            <w:r>
              <w:t xml:space="preserve">Lack of wheelchair accessible public transportation </w:t>
            </w:r>
          </w:p>
        </w:tc>
      </w:tr>
    </w:tbl>
    <w:p w14:paraId="74C45D58" w14:textId="77777777" w:rsidR="00123CA7" w:rsidRDefault="00123CA7" w:rsidP="00123CA7"/>
    <w:p w14:paraId="2C3DDF53" w14:textId="77777777" w:rsidR="00123CA7" w:rsidRDefault="00123CA7" w:rsidP="00123CA7"/>
    <w:p w14:paraId="5CAD2B6C" w14:textId="77777777" w:rsidR="00123CA7" w:rsidRDefault="00123CA7" w:rsidP="00123CA7"/>
    <w:p w14:paraId="7A67B7E1" w14:textId="77777777" w:rsidR="00123CA7" w:rsidRDefault="00123CA7" w:rsidP="00123CA7"/>
    <w:p w14:paraId="78063749" w14:textId="77777777" w:rsidR="00123CA7" w:rsidRDefault="00123CA7" w:rsidP="00123CA7">
      <w:r>
        <w:br w:type="page"/>
      </w:r>
    </w:p>
    <w:tbl>
      <w:tblPr>
        <w:tblStyle w:val="TableGrid"/>
        <w:tblW w:w="0" w:type="auto"/>
        <w:tblLook w:val="04A0" w:firstRow="1" w:lastRow="0" w:firstColumn="1" w:lastColumn="0" w:noHBand="0" w:noVBand="1"/>
      </w:tblPr>
      <w:tblGrid>
        <w:gridCol w:w="2718"/>
        <w:gridCol w:w="6138"/>
      </w:tblGrid>
      <w:tr w:rsidR="004A5B8D" w14:paraId="5E0C2E71" w14:textId="77777777" w:rsidTr="00340166">
        <w:tc>
          <w:tcPr>
            <w:tcW w:w="8856" w:type="dxa"/>
            <w:gridSpan w:val="2"/>
            <w:tcBorders>
              <w:top w:val="nil"/>
              <w:left w:val="nil"/>
              <w:bottom w:val="single" w:sz="4" w:space="0" w:color="auto"/>
              <w:right w:val="nil"/>
            </w:tcBorders>
          </w:tcPr>
          <w:p w14:paraId="15A37355" w14:textId="77777777" w:rsidR="004A5B8D" w:rsidRDefault="004A5B8D" w:rsidP="00340166">
            <w:r w:rsidRPr="005C78A7">
              <w:t xml:space="preserve">Table </w:t>
            </w:r>
            <w:r>
              <w:t>6</w:t>
            </w:r>
          </w:p>
          <w:p w14:paraId="3A8C4BF6" w14:textId="77777777" w:rsidR="004A5B8D" w:rsidRDefault="004A5B8D" w:rsidP="00340166"/>
          <w:p w14:paraId="334AF7AB" w14:textId="77777777" w:rsidR="004A5B8D" w:rsidRPr="005C78A7" w:rsidRDefault="004A5B8D" w:rsidP="00340166">
            <w:pPr>
              <w:rPr>
                <w:i/>
              </w:rPr>
            </w:pPr>
            <w:r>
              <w:rPr>
                <w:i/>
              </w:rPr>
              <w:t xml:space="preserve"> </w:t>
            </w:r>
            <w:r w:rsidRPr="005C78A7">
              <w:rPr>
                <w:i/>
              </w:rPr>
              <w:t xml:space="preserve">Other </w:t>
            </w:r>
            <w:r>
              <w:rPr>
                <w:i/>
              </w:rPr>
              <w:t>Facilitators</w:t>
            </w:r>
          </w:p>
        </w:tc>
      </w:tr>
      <w:tr w:rsidR="004A5B8D" w14:paraId="3AB1546F" w14:textId="77777777" w:rsidTr="00340166">
        <w:tc>
          <w:tcPr>
            <w:tcW w:w="2718" w:type="dxa"/>
            <w:tcBorders>
              <w:top w:val="single" w:sz="4" w:space="0" w:color="auto"/>
              <w:left w:val="nil"/>
              <w:bottom w:val="nil"/>
              <w:right w:val="nil"/>
            </w:tcBorders>
          </w:tcPr>
          <w:p w14:paraId="145E7E4B" w14:textId="77777777" w:rsidR="004A5B8D" w:rsidRDefault="004A5B8D" w:rsidP="00340166">
            <w:r>
              <w:t>Colorado</w:t>
            </w:r>
          </w:p>
        </w:tc>
        <w:tc>
          <w:tcPr>
            <w:tcW w:w="6138" w:type="dxa"/>
            <w:tcBorders>
              <w:top w:val="single" w:sz="4" w:space="0" w:color="auto"/>
              <w:left w:val="nil"/>
              <w:bottom w:val="nil"/>
              <w:right w:val="nil"/>
            </w:tcBorders>
          </w:tcPr>
          <w:p w14:paraId="081FC38A" w14:textId="77777777" w:rsidR="004A5B8D" w:rsidRDefault="004A5B8D" w:rsidP="004A5B8D">
            <w:pPr>
              <w:pStyle w:val="ListParagraph"/>
              <w:numPr>
                <w:ilvl w:val="0"/>
                <w:numId w:val="45"/>
              </w:numPr>
            </w:pPr>
            <w:r>
              <w:t>Reliable wheelchair accessible public transportation</w:t>
            </w:r>
          </w:p>
          <w:p w14:paraId="459D32C4" w14:textId="77777777" w:rsidR="004A5B8D" w:rsidRDefault="004A5B8D" w:rsidP="004A5B8D">
            <w:pPr>
              <w:pStyle w:val="ListParagraph"/>
              <w:numPr>
                <w:ilvl w:val="0"/>
                <w:numId w:val="45"/>
              </w:numPr>
            </w:pPr>
            <w:r>
              <w:t>District support</w:t>
            </w:r>
          </w:p>
        </w:tc>
      </w:tr>
      <w:tr w:rsidR="004A5B8D" w14:paraId="3EDF0315" w14:textId="77777777" w:rsidTr="00340166">
        <w:tc>
          <w:tcPr>
            <w:tcW w:w="2718" w:type="dxa"/>
            <w:tcBorders>
              <w:top w:val="nil"/>
              <w:left w:val="nil"/>
              <w:bottom w:val="nil"/>
              <w:right w:val="nil"/>
            </w:tcBorders>
          </w:tcPr>
          <w:p w14:paraId="4000E7E3" w14:textId="77777777" w:rsidR="004A5B8D" w:rsidRDefault="004A5B8D" w:rsidP="00340166">
            <w:r>
              <w:t>Oklahoma</w:t>
            </w:r>
          </w:p>
        </w:tc>
        <w:tc>
          <w:tcPr>
            <w:tcW w:w="6138" w:type="dxa"/>
            <w:tcBorders>
              <w:top w:val="nil"/>
              <w:left w:val="nil"/>
              <w:bottom w:val="nil"/>
              <w:right w:val="nil"/>
            </w:tcBorders>
          </w:tcPr>
          <w:p w14:paraId="7DCCC6D4" w14:textId="77777777" w:rsidR="004A5B8D" w:rsidRDefault="004A5B8D" w:rsidP="004A5B8D">
            <w:pPr>
              <w:pStyle w:val="ListParagraph"/>
              <w:numPr>
                <w:ilvl w:val="0"/>
                <w:numId w:val="46"/>
              </w:numPr>
            </w:pPr>
            <w:r>
              <w:t>Having a transition coordinator at the district level</w:t>
            </w:r>
          </w:p>
          <w:p w14:paraId="33F4AB47" w14:textId="77777777" w:rsidR="004A5B8D" w:rsidRDefault="004A5B8D" w:rsidP="004A5B8D">
            <w:pPr>
              <w:pStyle w:val="ListParagraph"/>
              <w:numPr>
                <w:ilvl w:val="0"/>
                <w:numId w:val="46"/>
              </w:numPr>
            </w:pPr>
            <w:r>
              <w:t>Transportation for rural schools</w:t>
            </w:r>
          </w:p>
          <w:p w14:paraId="4C5B8ACC" w14:textId="77777777" w:rsidR="004A5B8D" w:rsidRDefault="004A5B8D" w:rsidP="004A5B8D">
            <w:pPr>
              <w:pStyle w:val="ListParagraph"/>
              <w:numPr>
                <w:ilvl w:val="0"/>
                <w:numId w:val="46"/>
              </w:numPr>
            </w:pPr>
            <w:r>
              <w:t>Revise the program</w:t>
            </w:r>
          </w:p>
          <w:p w14:paraId="6EE8A34D" w14:textId="77777777" w:rsidR="004A5B8D" w:rsidRDefault="004A5B8D" w:rsidP="004A5B8D">
            <w:pPr>
              <w:pStyle w:val="ListParagraph"/>
              <w:numPr>
                <w:ilvl w:val="0"/>
                <w:numId w:val="46"/>
              </w:numPr>
            </w:pPr>
            <w:r>
              <w:t>Funding for support staff</w:t>
            </w:r>
          </w:p>
          <w:p w14:paraId="6DCDB017" w14:textId="77777777" w:rsidR="004A5B8D" w:rsidRDefault="004A5B8D" w:rsidP="004A5B8D">
            <w:pPr>
              <w:pStyle w:val="ListParagraph"/>
              <w:numPr>
                <w:ilvl w:val="0"/>
                <w:numId w:val="46"/>
              </w:numPr>
            </w:pPr>
            <w:r>
              <w:t>Funding for uniforms and materials for jobsites</w:t>
            </w:r>
          </w:p>
          <w:p w14:paraId="06E94A96" w14:textId="77777777" w:rsidR="004A5B8D" w:rsidRDefault="004A5B8D" w:rsidP="004A5B8D">
            <w:pPr>
              <w:pStyle w:val="ListParagraph"/>
              <w:numPr>
                <w:ilvl w:val="0"/>
                <w:numId w:val="46"/>
              </w:numPr>
            </w:pPr>
            <w:r>
              <w:t>Funding for programs</w:t>
            </w:r>
          </w:p>
        </w:tc>
      </w:tr>
      <w:tr w:rsidR="004A5B8D" w14:paraId="67246891" w14:textId="77777777" w:rsidTr="00340166">
        <w:tc>
          <w:tcPr>
            <w:tcW w:w="2718" w:type="dxa"/>
            <w:tcBorders>
              <w:top w:val="nil"/>
              <w:left w:val="nil"/>
              <w:bottom w:val="nil"/>
              <w:right w:val="nil"/>
            </w:tcBorders>
          </w:tcPr>
          <w:p w14:paraId="0C860503" w14:textId="77777777" w:rsidR="004A5B8D" w:rsidRDefault="004A5B8D" w:rsidP="00340166">
            <w:r>
              <w:t>South Carolina</w:t>
            </w:r>
          </w:p>
        </w:tc>
        <w:tc>
          <w:tcPr>
            <w:tcW w:w="6138" w:type="dxa"/>
            <w:tcBorders>
              <w:top w:val="nil"/>
              <w:left w:val="nil"/>
              <w:bottom w:val="nil"/>
              <w:right w:val="nil"/>
            </w:tcBorders>
          </w:tcPr>
          <w:p w14:paraId="0C7B0967" w14:textId="77777777" w:rsidR="004A5B8D" w:rsidRDefault="004A5B8D" w:rsidP="004A5B8D">
            <w:pPr>
              <w:pStyle w:val="ListParagraph"/>
              <w:numPr>
                <w:ilvl w:val="0"/>
                <w:numId w:val="47"/>
              </w:numPr>
            </w:pPr>
            <w:r>
              <w:t>Continued support from existing jobsites</w:t>
            </w:r>
          </w:p>
        </w:tc>
      </w:tr>
      <w:tr w:rsidR="004A5B8D" w14:paraId="410FB815" w14:textId="77777777" w:rsidTr="00340166">
        <w:tc>
          <w:tcPr>
            <w:tcW w:w="2718" w:type="dxa"/>
            <w:tcBorders>
              <w:top w:val="nil"/>
              <w:left w:val="nil"/>
              <w:bottom w:val="single" w:sz="4" w:space="0" w:color="auto"/>
              <w:right w:val="nil"/>
            </w:tcBorders>
          </w:tcPr>
          <w:p w14:paraId="7ACC6CB2" w14:textId="77777777" w:rsidR="004A5B8D" w:rsidRDefault="004A5B8D" w:rsidP="00340166">
            <w:r>
              <w:t>Utah</w:t>
            </w:r>
          </w:p>
        </w:tc>
        <w:tc>
          <w:tcPr>
            <w:tcW w:w="6138" w:type="dxa"/>
            <w:tcBorders>
              <w:top w:val="nil"/>
              <w:left w:val="nil"/>
              <w:bottom w:val="single" w:sz="4" w:space="0" w:color="auto"/>
              <w:right w:val="nil"/>
            </w:tcBorders>
          </w:tcPr>
          <w:p w14:paraId="0F72E9B2" w14:textId="77777777" w:rsidR="004A5B8D" w:rsidRDefault="004A5B8D" w:rsidP="004A5B8D">
            <w:pPr>
              <w:pStyle w:val="ListParagraph"/>
              <w:numPr>
                <w:ilvl w:val="0"/>
                <w:numId w:val="48"/>
              </w:numPr>
            </w:pPr>
            <w:r>
              <w:t>Funding for all facilitators listed in survey</w:t>
            </w:r>
          </w:p>
          <w:p w14:paraId="467BFD0C" w14:textId="77777777" w:rsidR="004A5B8D" w:rsidRDefault="004A5B8D" w:rsidP="004A5B8D">
            <w:pPr>
              <w:pStyle w:val="ListParagraph"/>
              <w:numPr>
                <w:ilvl w:val="0"/>
                <w:numId w:val="48"/>
              </w:numPr>
            </w:pPr>
            <w:r>
              <w:t xml:space="preserve"> More time</w:t>
            </w:r>
          </w:p>
          <w:p w14:paraId="1DA795B8" w14:textId="77777777" w:rsidR="004A5B8D" w:rsidRDefault="004A5B8D" w:rsidP="004A5B8D">
            <w:pPr>
              <w:pStyle w:val="ListParagraph"/>
              <w:numPr>
                <w:ilvl w:val="0"/>
                <w:numId w:val="48"/>
              </w:numPr>
            </w:pPr>
            <w:r>
              <w:t>Need for a separate program for transition and high school students with significant disabilities</w:t>
            </w:r>
          </w:p>
          <w:p w14:paraId="41277DF3" w14:textId="77777777" w:rsidR="004A5B8D" w:rsidRDefault="004A5B8D" w:rsidP="004A5B8D">
            <w:pPr>
              <w:pStyle w:val="ListParagraph"/>
              <w:numPr>
                <w:ilvl w:val="0"/>
                <w:numId w:val="48"/>
              </w:numPr>
            </w:pPr>
            <w:r>
              <w:t>Business awareness about liability insurance coverage</w:t>
            </w:r>
          </w:p>
          <w:p w14:paraId="23179F68" w14:textId="77777777" w:rsidR="004A5B8D" w:rsidRDefault="004A5B8D" w:rsidP="004A5B8D">
            <w:pPr>
              <w:pStyle w:val="ListParagraph"/>
              <w:numPr>
                <w:ilvl w:val="0"/>
                <w:numId w:val="48"/>
              </w:numPr>
            </w:pPr>
            <w:r>
              <w:t>More training on individualized and customized employment placements</w:t>
            </w:r>
          </w:p>
          <w:p w14:paraId="5C4B213C" w14:textId="77777777" w:rsidR="004A5B8D" w:rsidRDefault="004A5B8D" w:rsidP="004A5B8D">
            <w:pPr>
              <w:pStyle w:val="ListParagraph"/>
              <w:numPr>
                <w:ilvl w:val="0"/>
                <w:numId w:val="48"/>
              </w:numPr>
            </w:pPr>
            <w:r>
              <w:t>More agencies to pay students for work</w:t>
            </w:r>
          </w:p>
          <w:p w14:paraId="4946ED70" w14:textId="77777777" w:rsidR="004A5B8D" w:rsidRDefault="004A5B8D" w:rsidP="00340166">
            <w:pPr>
              <w:pStyle w:val="ListParagraph"/>
              <w:ind w:left="360"/>
            </w:pPr>
          </w:p>
        </w:tc>
      </w:tr>
    </w:tbl>
    <w:p w14:paraId="1315C1AB" w14:textId="77777777" w:rsidR="004A5B8D" w:rsidRDefault="004A5B8D" w:rsidP="004A5B8D"/>
    <w:p w14:paraId="328BF3E9" w14:textId="77777777" w:rsidR="004A5B8D" w:rsidRDefault="004A5B8D">
      <w:pPr>
        <w:rPr>
          <w:rFonts w:ascii="Times New Roman" w:hAnsi="Times New Roman" w:cs="Times New Roman"/>
          <w:b/>
          <w:bCs/>
        </w:rPr>
      </w:pPr>
      <w:r>
        <w:rPr>
          <w:rFonts w:ascii="Times New Roman" w:hAnsi="Times New Roman" w:cs="Times New Roman"/>
          <w:b/>
          <w:bCs/>
        </w:rPr>
        <w:br w:type="page"/>
      </w:r>
    </w:p>
    <w:p w14:paraId="048109A3" w14:textId="44B36DE6" w:rsidR="005B2511" w:rsidRDefault="005B2511" w:rsidP="004A5B8D">
      <w:pPr>
        <w:jc w:val="center"/>
        <w:rPr>
          <w:rFonts w:ascii="Times New Roman" w:hAnsi="Times New Roman" w:cs="Times New Roman"/>
          <w:b/>
          <w:bCs/>
        </w:rPr>
      </w:pPr>
      <w:r w:rsidRPr="00375D78">
        <w:rPr>
          <w:rFonts w:ascii="Times New Roman" w:hAnsi="Times New Roman" w:cs="Times New Roman"/>
          <w:b/>
          <w:bCs/>
        </w:rPr>
        <w:t>References</w:t>
      </w:r>
    </w:p>
    <w:p w14:paraId="2499E308" w14:textId="77777777" w:rsidR="004A5B8D" w:rsidRPr="00375D78" w:rsidRDefault="004A5B8D" w:rsidP="004A5B8D">
      <w:pPr>
        <w:jc w:val="center"/>
        <w:rPr>
          <w:rFonts w:ascii="Times New Roman" w:hAnsi="Times New Roman" w:cs="Times New Roman"/>
          <w:b/>
          <w:bCs/>
        </w:rPr>
      </w:pPr>
    </w:p>
    <w:p w14:paraId="655B5F65" w14:textId="198E260C"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 xml:space="preserve">Benz, M. R., Lindstrom, L., Unruh, D., &amp; Waintrup, M. (2004) Sustaining </w:t>
      </w:r>
    </w:p>
    <w:p w14:paraId="7D6793D5" w14:textId="763C36A6"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i/>
          <w:iCs/>
        </w:rPr>
      </w:pPr>
      <w:r w:rsidRPr="00375D78">
        <w:rPr>
          <w:rFonts w:ascii="Times New Roman" w:hAnsi="Times New Roman" w:cs="Times New Roman"/>
        </w:rPr>
        <w:tab/>
        <w:t xml:space="preserve">secondary transition programs in local schools. </w:t>
      </w:r>
      <w:r w:rsidRPr="00375D78">
        <w:rPr>
          <w:rFonts w:ascii="Times New Roman" w:hAnsi="Times New Roman" w:cs="Times New Roman"/>
          <w:i/>
          <w:iCs/>
        </w:rPr>
        <w:t xml:space="preserve">Remedial and Special </w:t>
      </w:r>
    </w:p>
    <w:p w14:paraId="099F5309" w14:textId="2DA484E5"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i/>
          <w:iCs/>
        </w:rPr>
        <w:tab/>
        <w:t>Education</w:t>
      </w:r>
      <w:r w:rsidRPr="00375D78">
        <w:rPr>
          <w:rFonts w:ascii="Times New Roman" w:hAnsi="Times New Roman" w:cs="Times New Roman"/>
        </w:rPr>
        <w:t xml:space="preserve">, </w:t>
      </w:r>
      <w:r w:rsidRPr="00C05EC4">
        <w:rPr>
          <w:rFonts w:ascii="Times New Roman" w:hAnsi="Times New Roman" w:cs="Times New Roman"/>
          <w:i/>
          <w:iCs/>
        </w:rPr>
        <w:t>25</w:t>
      </w:r>
      <w:r w:rsidRPr="00C05EC4">
        <w:rPr>
          <w:rFonts w:ascii="Times New Roman" w:hAnsi="Times New Roman" w:cs="Times New Roman"/>
          <w:i/>
        </w:rPr>
        <w:t xml:space="preserve">, </w:t>
      </w:r>
      <w:r w:rsidRPr="00A954DA">
        <w:rPr>
          <w:rFonts w:ascii="Times New Roman" w:hAnsi="Times New Roman" w:cs="Times New Roman"/>
        </w:rPr>
        <w:t>39–50.</w:t>
      </w:r>
    </w:p>
    <w:p w14:paraId="40412F1A" w14:textId="1B8AFF90"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 xml:space="preserve">Benz, M. R., Lindstrom, L., &amp; Yovanoff, P. (2000). Improving graduation and </w:t>
      </w:r>
    </w:p>
    <w:p w14:paraId="1FB8C014" w14:textId="5B838540"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employment outcomes of students with disabilities: Predictive factors and </w:t>
      </w:r>
      <w:r w:rsidRPr="00375D78">
        <w:rPr>
          <w:rFonts w:ascii="Times New Roman" w:hAnsi="Times New Roman" w:cs="Times New Roman"/>
        </w:rPr>
        <w:tab/>
      </w:r>
      <w:r w:rsidRPr="00375D78">
        <w:rPr>
          <w:rFonts w:ascii="Times New Roman" w:hAnsi="Times New Roman" w:cs="Times New Roman"/>
        </w:rPr>
        <w:tab/>
      </w:r>
      <w:r w:rsidRPr="00375D78">
        <w:rPr>
          <w:rFonts w:ascii="Times New Roman" w:hAnsi="Times New Roman" w:cs="Times New Roman"/>
        </w:rPr>
        <w:tab/>
        <w:t xml:space="preserve">student perspectives. </w:t>
      </w:r>
      <w:r w:rsidRPr="00375D78">
        <w:rPr>
          <w:rFonts w:ascii="Times New Roman" w:hAnsi="Times New Roman" w:cs="Times New Roman"/>
          <w:i/>
          <w:iCs/>
        </w:rPr>
        <w:t>Exceptional Children, 66</w:t>
      </w:r>
      <w:r w:rsidRPr="00375D78">
        <w:rPr>
          <w:rFonts w:ascii="Times New Roman" w:hAnsi="Times New Roman" w:cs="Times New Roman"/>
        </w:rPr>
        <w:t>, 509–529.</w:t>
      </w:r>
    </w:p>
    <w:p w14:paraId="0DAD8B9F" w14:textId="5F9BCAB4"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Individuals With Disabilities Education Improvement Act, P.L. 108-446, </w:t>
      </w:r>
      <w:r w:rsidRPr="00375D78">
        <w:rPr>
          <w:rFonts w:ascii="Times New Roman" w:hAnsi="Times New Roman" w:cs="Times New Roman"/>
        </w:rPr>
        <w:tab/>
      </w:r>
      <w:r w:rsidRPr="00375D78">
        <w:rPr>
          <w:rFonts w:ascii="Times New Roman" w:hAnsi="Times New Roman" w:cs="Times New Roman"/>
        </w:rPr>
        <w:tab/>
        <w:t>H.R.1350, 108th Congress (2004).</w:t>
      </w:r>
    </w:p>
    <w:p w14:paraId="55D209C2" w14:textId="31357D5C"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Times New Roman"/>
        </w:rPr>
      </w:pPr>
      <w:r w:rsidRPr="00375D78">
        <w:rPr>
          <w:rFonts w:ascii="Times New Roman" w:hAnsi="Times New Roman" w:cs="Times New Roman"/>
        </w:rPr>
        <w:t xml:space="preserve">Domaracki, J. W., &amp; Lyon, S. R. (1992). A comparative analysis of general case </w:t>
      </w:r>
    </w:p>
    <w:p w14:paraId="75CD3DC0" w14:textId="4A35C3E9"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Times New Roman"/>
          <w:i/>
          <w:iCs/>
        </w:rPr>
      </w:pPr>
      <w:r w:rsidRPr="00375D78">
        <w:rPr>
          <w:rFonts w:ascii="Times New Roman" w:hAnsi="Times New Roman" w:cs="Times New Roman"/>
        </w:rPr>
        <w:tab/>
        <w:t xml:space="preserve">simulation instruction and naturalistic instruction. </w:t>
      </w:r>
      <w:r w:rsidRPr="00375D78">
        <w:rPr>
          <w:rFonts w:ascii="Times New Roman" w:hAnsi="Times New Roman" w:cs="Times New Roman"/>
          <w:i/>
          <w:iCs/>
        </w:rPr>
        <w:t xml:space="preserve">Research in </w:t>
      </w:r>
    </w:p>
    <w:p w14:paraId="5DC6ECA1" w14:textId="11B3B43C" w:rsidR="005B2511"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Times New Roman"/>
        </w:rPr>
      </w:pPr>
      <w:r w:rsidRPr="00375D78">
        <w:rPr>
          <w:rFonts w:ascii="Times New Roman" w:hAnsi="Times New Roman" w:cs="Times New Roman"/>
          <w:i/>
          <w:iCs/>
        </w:rPr>
        <w:tab/>
        <w:t xml:space="preserve">Developmental Disabilities. 13, </w:t>
      </w:r>
      <w:r w:rsidRPr="00375D78">
        <w:rPr>
          <w:rFonts w:ascii="Times New Roman" w:hAnsi="Times New Roman" w:cs="Times New Roman"/>
        </w:rPr>
        <w:t>363-379.</w:t>
      </w:r>
    </w:p>
    <w:p w14:paraId="175640D8" w14:textId="48473CCA" w:rsidR="00FD6BF4" w:rsidRDefault="00FD6BF4" w:rsidP="00FD6B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 xml:space="preserve">Individuals With Disabilities Education Improvement Act, P.L. 108-446, </w:t>
      </w:r>
      <w:r w:rsidRPr="00375D78">
        <w:rPr>
          <w:rFonts w:ascii="Times New Roman" w:hAnsi="Times New Roman" w:cs="Times New Roman"/>
        </w:rPr>
        <w:tab/>
      </w:r>
      <w:r w:rsidRPr="00375D78">
        <w:rPr>
          <w:rFonts w:ascii="Times New Roman" w:hAnsi="Times New Roman" w:cs="Times New Roman"/>
        </w:rPr>
        <w:tab/>
        <w:t>H.R.1350, 108th Congress (2004).</w:t>
      </w:r>
    </w:p>
    <w:p w14:paraId="3370BC53" w14:textId="6FF3ED78" w:rsidR="005B2511" w:rsidRPr="00375D78" w:rsidRDefault="005B2511" w:rsidP="00FD6B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 xml:space="preserve">Kim, R. &amp; Dymond, S. (2010). Special education teachers’ perceptions of </w:t>
      </w:r>
      <w:r w:rsidRPr="00375D78">
        <w:rPr>
          <w:rFonts w:ascii="Times New Roman" w:hAnsi="Times New Roman" w:cs="Times New Roman"/>
        </w:rPr>
        <w:tab/>
      </w:r>
    </w:p>
    <w:p w14:paraId="06F57BD8" w14:textId="7BE9F77F"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benefits, barriers, and components of community-based vocational </w:t>
      </w:r>
    </w:p>
    <w:p w14:paraId="129CD015" w14:textId="5A1B25A6"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instruction. </w:t>
      </w:r>
      <w:r w:rsidRPr="00375D78">
        <w:rPr>
          <w:rFonts w:ascii="Times New Roman" w:hAnsi="Times New Roman" w:cs="Times New Roman"/>
          <w:i/>
          <w:iCs/>
        </w:rPr>
        <w:t>Intellectual and Developmental Disabilities</w:t>
      </w:r>
      <w:r w:rsidRPr="00375D78">
        <w:rPr>
          <w:rFonts w:ascii="Times New Roman" w:hAnsi="Times New Roman" w:cs="Times New Roman"/>
        </w:rPr>
        <w:t xml:space="preserve">, </w:t>
      </w:r>
      <w:r w:rsidRPr="00375D78">
        <w:rPr>
          <w:rFonts w:ascii="Times New Roman" w:hAnsi="Times New Roman" w:cs="Times New Roman"/>
          <w:i/>
          <w:iCs/>
        </w:rPr>
        <w:t>48</w:t>
      </w:r>
      <w:r w:rsidRPr="00375D78">
        <w:rPr>
          <w:rFonts w:ascii="Times New Roman" w:hAnsi="Times New Roman" w:cs="Times New Roman"/>
        </w:rPr>
        <w:t xml:space="preserve">, 313-321. </w:t>
      </w:r>
    </w:p>
    <w:p w14:paraId="24E77B77" w14:textId="1BE1FB66"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Times New Roman"/>
        </w:rPr>
      </w:pPr>
      <w:r w:rsidRPr="00375D78">
        <w:rPr>
          <w:rFonts w:ascii="Times New Roman" w:hAnsi="Times New Roman" w:cs="Times New Roman"/>
        </w:rPr>
        <w:t xml:space="preserve">McDonnell, J. (2010). Employment training. In J. McDonnell (Ed.), </w:t>
      </w:r>
      <w:r w:rsidRPr="00375D78">
        <w:rPr>
          <w:rFonts w:ascii="Times New Roman" w:hAnsi="Times New Roman" w:cs="Times New Roman"/>
          <w:i/>
          <w:iCs/>
        </w:rPr>
        <w:t xml:space="preserve">Instruction in community settings </w:t>
      </w:r>
      <w:r w:rsidRPr="00375D78">
        <w:rPr>
          <w:rFonts w:ascii="Times New Roman" w:hAnsi="Times New Roman" w:cs="Times New Roman"/>
        </w:rPr>
        <w:t>(pp. 173-199). Los Angeles, CA: Sage.</w:t>
      </w:r>
    </w:p>
    <w:p w14:paraId="5F7842CB" w14:textId="47764AC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Times New Roman"/>
        </w:rPr>
      </w:pPr>
      <w:r w:rsidRPr="00375D78">
        <w:rPr>
          <w:rFonts w:ascii="Times New Roman" w:hAnsi="Times New Roman" w:cs="Times New Roman"/>
        </w:rPr>
        <w:t xml:space="preserve">*Morse, T. E., &amp; Schuster, J. W. (2000). Teaching elementary students with </w:t>
      </w:r>
    </w:p>
    <w:p w14:paraId="23A7594A" w14:textId="72EA9F0F"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Times New Roman"/>
          <w:i/>
          <w:iCs/>
        </w:rPr>
      </w:pPr>
      <w:r w:rsidRPr="00375D78">
        <w:rPr>
          <w:rFonts w:ascii="Times New Roman" w:hAnsi="Times New Roman" w:cs="Times New Roman"/>
        </w:rPr>
        <w:tab/>
        <w:t xml:space="preserve">moderate intellectual disabilities how to shop for groceries. </w:t>
      </w:r>
      <w:r w:rsidRPr="00375D78">
        <w:rPr>
          <w:rFonts w:ascii="Times New Roman" w:hAnsi="Times New Roman" w:cs="Times New Roman"/>
          <w:i/>
          <w:iCs/>
        </w:rPr>
        <w:t xml:space="preserve">Exceptional </w:t>
      </w:r>
      <w:r w:rsidRPr="00375D78">
        <w:rPr>
          <w:rFonts w:ascii="Times New Roman" w:hAnsi="Times New Roman" w:cs="Times New Roman"/>
          <w:i/>
          <w:iCs/>
        </w:rPr>
        <w:tab/>
      </w:r>
    </w:p>
    <w:p w14:paraId="661922CE" w14:textId="5ABFFDC4"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Times New Roman" w:hAnsi="Times New Roman" w:cs="Times New Roman"/>
        </w:rPr>
      </w:pPr>
      <w:r w:rsidRPr="00375D78">
        <w:rPr>
          <w:rFonts w:ascii="Times New Roman" w:hAnsi="Times New Roman" w:cs="Times New Roman"/>
          <w:i/>
          <w:iCs/>
        </w:rPr>
        <w:tab/>
        <w:t xml:space="preserve">Children, 66, </w:t>
      </w:r>
      <w:r w:rsidRPr="00375D78">
        <w:rPr>
          <w:rFonts w:ascii="Times New Roman" w:hAnsi="Times New Roman" w:cs="Times New Roman"/>
        </w:rPr>
        <w:t>273-288.</w:t>
      </w:r>
    </w:p>
    <w:p w14:paraId="6D591824" w14:textId="3AF0AB3D"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Times New Roman"/>
        </w:rPr>
      </w:pPr>
      <w:r w:rsidRPr="00375D78">
        <w:rPr>
          <w:rFonts w:ascii="Times New Roman" w:hAnsi="Times New Roman" w:cs="Times New Roman"/>
        </w:rPr>
        <w:t xml:space="preserve">Wagner, M., Newman, L., Cameto, R., Garza, N., &amp; Levine, P., (2005). After high school: A first look at the post highschool experiences of youth with </w:t>
      </w:r>
    </w:p>
    <w:p w14:paraId="0E001F15" w14:textId="132EA2D2"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Times New Roman" w:hAnsi="Times New Roman" w:cs="Times New Roman"/>
        </w:rPr>
      </w:pPr>
      <w:r w:rsidRPr="00375D78">
        <w:rPr>
          <w:rFonts w:ascii="Times New Roman" w:hAnsi="Times New Roman" w:cs="Times New Roman"/>
        </w:rPr>
        <w:tab/>
      </w:r>
      <w:r w:rsidR="00C05EC4">
        <w:rPr>
          <w:rFonts w:ascii="Times New Roman" w:hAnsi="Times New Roman" w:cs="Times New Roman"/>
        </w:rPr>
        <w:tab/>
      </w:r>
      <w:r w:rsidRPr="00375D78">
        <w:rPr>
          <w:rFonts w:ascii="Times New Roman" w:hAnsi="Times New Roman" w:cs="Times New Roman"/>
        </w:rPr>
        <w:t xml:space="preserve">disabilities: </w:t>
      </w:r>
      <w:r w:rsidRPr="00375D78">
        <w:rPr>
          <w:rFonts w:ascii="Times New Roman" w:hAnsi="Times New Roman" w:cs="Times New Roman"/>
          <w:i/>
          <w:iCs/>
        </w:rPr>
        <w:t>Findings from the National Longitudinal Transition Study 2</w:t>
      </w:r>
      <w:r w:rsidRPr="00375D78">
        <w:rPr>
          <w:rFonts w:ascii="Times New Roman" w:hAnsi="Times New Roman" w:cs="Times New Roman"/>
        </w:rPr>
        <w:t>. Menlo Park, CA: SRI International.</w:t>
      </w:r>
    </w:p>
    <w:p w14:paraId="35B521CD" w14:textId="722DB77B"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 xml:space="preserve">Walker, A. </w:t>
      </w:r>
      <w:r w:rsidR="00FD6BF4">
        <w:rPr>
          <w:rFonts w:ascii="Times New Roman" w:hAnsi="Times New Roman" w:cs="Times New Roman"/>
        </w:rPr>
        <w:t xml:space="preserve">R., Uphold, N. M., Richter, S. &amp; </w:t>
      </w:r>
      <w:r w:rsidRPr="00375D78">
        <w:rPr>
          <w:rFonts w:ascii="Times New Roman" w:hAnsi="Times New Roman" w:cs="Times New Roman"/>
        </w:rPr>
        <w:t xml:space="preserve">Test, D. W. (2010). Review of the </w:t>
      </w:r>
    </w:p>
    <w:p w14:paraId="00DE7FA8" w14:textId="4598CB81"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ab/>
        <w:t xml:space="preserve">literature on community-based instruction across grade levels. </w:t>
      </w:r>
      <w:r w:rsidRPr="00375D78">
        <w:rPr>
          <w:rFonts w:ascii="Times New Roman" w:hAnsi="Times New Roman" w:cs="Times New Roman"/>
          <w:i/>
          <w:iCs/>
        </w:rPr>
        <w:t xml:space="preserve">Education </w:t>
      </w:r>
      <w:r w:rsidRPr="00375D78">
        <w:rPr>
          <w:rFonts w:ascii="Times New Roman" w:hAnsi="Times New Roman" w:cs="Times New Roman"/>
          <w:i/>
          <w:iCs/>
        </w:rPr>
        <w:tab/>
      </w:r>
      <w:r w:rsidRPr="00375D78">
        <w:rPr>
          <w:rFonts w:ascii="Times New Roman" w:hAnsi="Times New Roman" w:cs="Times New Roman"/>
          <w:i/>
          <w:iCs/>
        </w:rPr>
        <w:tab/>
      </w:r>
      <w:r w:rsidRPr="00375D78">
        <w:rPr>
          <w:rFonts w:ascii="Times New Roman" w:hAnsi="Times New Roman" w:cs="Times New Roman"/>
          <w:i/>
          <w:iCs/>
        </w:rPr>
        <w:tab/>
        <w:t>and Training in Autism and Developmental Disabilities,</w:t>
      </w:r>
      <w:r w:rsidRPr="00375D78">
        <w:rPr>
          <w:rFonts w:ascii="Times New Roman" w:hAnsi="Times New Roman" w:cs="Times New Roman"/>
        </w:rPr>
        <w:t xml:space="preserve"> </w:t>
      </w:r>
      <w:r w:rsidRPr="00375D78">
        <w:rPr>
          <w:rFonts w:ascii="Times New Roman" w:hAnsi="Times New Roman" w:cs="Times New Roman"/>
          <w:i/>
          <w:iCs/>
        </w:rPr>
        <w:t>45,</w:t>
      </w:r>
      <w:r w:rsidRPr="00375D78">
        <w:rPr>
          <w:rFonts w:ascii="Times New Roman" w:hAnsi="Times New Roman" w:cs="Times New Roman"/>
        </w:rPr>
        <w:t xml:space="preserve"> 242-267. </w:t>
      </w:r>
    </w:p>
    <w:p w14:paraId="72D3FCC3"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4994AF8A"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681F1952"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0C1B56FA"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375D78">
        <w:rPr>
          <w:rFonts w:ascii="Times New Roman" w:hAnsi="Times New Roman" w:cs="Times New Roman"/>
        </w:rPr>
        <w:t xml:space="preserve"> </w:t>
      </w:r>
    </w:p>
    <w:p w14:paraId="0FE475C9"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4A876601"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476100DD"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6F6B0994"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785B7729"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67F75E99"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17F4F36B"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2B2B0F90"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2E00C9ED"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6F4F4EEE"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5093E563" w14:textId="77777777" w:rsidR="005B2511" w:rsidRPr="00375D78" w:rsidRDefault="005B2511"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14:paraId="6C8CF7BA" w14:textId="77777777" w:rsidR="00790D25" w:rsidRDefault="00790D25" w:rsidP="005B2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sectPr w:rsidR="00790D25" w:rsidSect="00E174DF">
          <w:pgSz w:w="12240" w:h="15840"/>
          <w:pgMar w:top="1440" w:right="1440" w:bottom="1440" w:left="2160" w:header="720" w:footer="720" w:gutter="0"/>
          <w:cols w:space="720"/>
          <w:noEndnote/>
          <w:docGrid w:linePitch="326"/>
        </w:sectPr>
      </w:pPr>
    </w:p>
    <w:p w14:paraId="043E24AA" w14:textId="77777777" w:rsidR="000105D1" w:rsidRDefault="000105D1" w:rsidP="003B7C4E">
      <w:pPr>
        <w:spacing w:line="480" w:lineRule="auto"/>
        <w:rPr>
          <w:rFonts w:ascii="Times New Roman" w:hAnsi="Times New Roman" w:cs="Times New Roman"/>
          <w:b/>
        </w:rPr>
      </w:pPr>
      <w:r w:rsidRPr="00375D78">
        <w:rPr>
          <w:rFonts w:ascii="Times New Roman" w:hAnsi="Times New Roman" w:cs="Times New Roman"/>
          <w:b/>
        </w:rPr>
        <w:t>Appendix A</w:t>
      </w:r>
    </w:p>
    <w:p w14:paraId="5F1145F4" w14:textId="77777777" w:rsidR="000105D1" w:rsidRDefault="000105D1" w:rsidP="000105D1">
      <w:pPr>
        <w:spacing w:line="480" w:lineRule="auto"/>
        <w:rPr>
          <w:rFonts w:ascii="Times New Roman" w:hAnsi="Times New Roman" w:cs="Times New Roman"/>
          <w:b/>
        </w:rPr>
      </w:pPr>
      <w:r>
        <w:rPr>
          <w:rFonts w:ascii="Times New Roman" w:hAnsi="Times New Roman" w:cs="Times New Roman"/>
          <w:b/>
        </w:rPr>
        <w:t>Survey (Outline)</w:t>
      </w:r>
    </w:p>
    <w:p w14:paraId="34B58452" w14:textId="77777777" w:rsidR="000105D1" w:rsidRDefault="000105D1" w:rsidP="000105D1">
      <w:pPr>
        <w:spacing w:line="480" w:lineRule="auto"/>
        <w:rPr>
          <w:rFonts w:ascii="Times New Roman" w:hAnsi="Times New Roman" w:cs="Times New Roman"/>
          <w:b/>
        </w:rPr>
      </w:pPr>
      <w:r>
        <w:rPr>
          <w:rFonts w:ascii="Times New Roman" w:hAnsi="Times New Roman" w:cs="Times New Roman"/>
          <w:b/>
        </w:rPr>
        <w:tab/>
        <w:t>Part l</w:t>
      </w:r>
    </w:p>
    <w:p w14:paraId="32A22019" w14:textId="77777777" w:rsidR="000105D1" w:rsidRPr="004441F7" w:rsidRDefault="000105D1" w:rsidP="000105D1">
      <w:pPr>
        <w:pStyle w:val="ListParagraph"/>
        <w:ind w:left="1080"/>
        <w:rPr>
          <w:rFonts w:ascii="Times New Roman" w:hAnsi="Times New Roman" w:cs="Times New Roman"/>
        </w:rPr>
      </w:pPr>
      <w:r w:rsidRPr="004441F7">
        <w:rPr>
          <w:rFonts w:ascii="Times New Roman" w:hAnsi="Times New Roman" w:cs="Times New Roman"/>
        </w:rPr>
        <w:t>Demographic Information</w:t>
      </w:r>
    </w:p>
    <w:p w14:paraId="10B61E8D" w14:textId="77777777" w:rsidR="000105D1"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Indicate the number of years you have taught special education transition services in high school or post-high school</w:t>
      </w:r>
    </w:p>
    <w:p w14:paraId="35BEB4EE" w14:textId="77777777" w:rsidR="000105D1" w:rsidRDefault="000105D1" w:rsidP="000105D1">
      <w:pPr>
        <w:pStyle w:val="ListParagraph"/>
        <w:numPr>
          <w:ilvl w:val="0"/>
          <w:numId w:val="35"/>
        </w:numPr>
        <w:rPr>
          <w:rFonts w:ascii="Times New Roman" w:hAnsi="Times New Roman" w:cs="Times New Roman"/>
        </w:rPr>
      </w:pPr>
      <w:r>
        <w:rPr>
          <w:rFonts w:ascii="Times New Roman" w:hAnsi="Times New Roman" w:cs="Times New Roman"/>
        </w:rPr>
        <w:t>0-4 years</w:t>
      </w:r>
    </w:p>
    <w:p w14:paraId="702FE0A8" w14:textId="77777777" w:rsidR="000105D1" w:rsidRDefault="000105D1" w:rsidP="000105D1">
      <w:pPr>
        <w:pStyle w:val="ListParagraph"/>
        <w:numPr>
          <w:ilvl w:val="0"/>
          <w:numId w:val="35"/>
        </w:numPr>
        <w:rPr>
          <w:rFonts w:ascii="Times New Roman" w:hAnsi="Times New Roman" w:cs="Times New Roman"/>
        </w:rPr>
      </w:pPr>
      <w:r>
        <w:rPr>
          <w:rFonts w:ascii="Times New Roman" w:hAnsi="Times New Roman" w:cs="Times New Roman"/>
        </w:rPr>
        <w:t>5-10 years</w:t>
      </w:r>
    </w:p>
    <w:p w14:paraId="77CA70D5" w14:textId="77777777" w:rsidR="000105D1" w:rsidRDefault="000105D1" w:rsidP="000105D1">
      <w:pPr>
        <w:pStyle w:val="ListParagraph"/>
        <w:numPr>
          <w:ilvl w:val="0"/>
          <w:numId w:val="35"/>
        </w:numPr>
        <w:rPr>
          <w:rFonts w:ascii="Times New Roman" w:hAnsi="Times New Roman" w:cs="Times New Roman"/>
        </w:rPr>
      </w:pPr>
      <w:r>
        <w:rPr>
          <w:rFonts w:ascii="Times New Roman" w:hAnsi="Times New Roman" w:cs="Times New Roman"/>
        </w:rPr>
        <w:t>11-15 years</w:t>
      </w:r>
    </w:p>
    <w:p w14:paraId="2C57997C" w14:textId="77777777" w:rsidR="000105D1" w:rsidRDefault="000105D1" w:rsidP="000105D1">
      <w:pPr>
        <w:pStyle w:val="ListParagraph"/>
        <w:numPr>
          <w:ilvl w:val="0"/>
          <w:numId w:val="35"/>
        </w:numPr>
        <w:rPr>
          <w:rFonts w:ascii="Times New Roman" w:hAnsi="Times New Roman" w:cs="Times New Roman"/>
        </w:rPr>
      </w:pPr>
      <w:r>
        <w:rPr>
          <w:rFonts w:ascii="Times New Roman" w:hAnsi="Times New Roman" w:cs="Times New Roman"/>
        </w:rPr>
        <w:t>16 and above</w:t>
      </w:r>
    </w:p>
    <w:p w14:paraId="37A7F87F" w14:textId="77777777" w:rsidR="000105D1" w:rsidRDefault="000105D1" w:rsidP="000105D1">
      <w:pPr>
        <w:pStyle w:val="ListParagraph"/>
        <w:numPr>
          <w:ilvl w:val="0"/>
          <w:numId w:val="35"/>
        </w:numPr>
        <w:rPr>
          <w:rFonts w:ascii="Times New Roman" w:hAnsi="Times New Roman" w:cs="Times New Roman"/>
        </w:rPr>
      </w:pPr>
      <w:r>
        <w:rPr>
          <w:rFonts w:ascii="Times New Roman" w:hAnsi="Times New Roman" w:cs="Times New Roman"/>
        </w:rPr>
        <w:t>I DON’T TEACH HIGH SCHOOL TRANSITION SERVICES (DISCONTINUE SURVEY NOW)</w:t>
      </w:r>
    </w:p>
    <w:p w14:paraId="41F500CB" w14:textId="77777777" w:rsidR="000105D1" w:rsidRPr="00380BE3" w:rsidRDefault="000105D1" w:rsidP="000105D1">
      <w:pPr>
        <w:pStyle w:val="ListParagraph"/>
        <w:numPr>
          <w:ilvl w:val="0"/>
          <w:numId w:val="2"/>
        </w:numPr>
        <w:rPr>
          <w:rFonts w:ascii="Times New Roman" w:hAnsi="Times New Roman" w:cs="Times New Roman"/>
        </w:rPr>
      </w:pPr>
      <w:r w:rsidRPr="00380BE3">
        <w:rPr>
          <w:rFonts w:ascii="Times New Roman" w:hAnsi="Times New Roman" w:cs="Times New Roman"/>
        </w:rPr>
        <w:t>What best describes your position</w:t>
      </w:r>
    </w:p>
    <w:p w14:paraId="6F2C51B9" w14:textId="77777777" w:rsidR="000105D1" w:rsidRDefault="000105D1" w:rsidP="000105D1">
      <w:pPr>
        <w:pStyle w:val="ListParagraph"/>
        <w:numPr>
          <w:ilvl w:val="0"/>
          <w:numId w:val="41"/>
        </w:numPr>
        <w:rPr>
          <w:rFonts w:ascii="Times New Roman" w:hAnsi="Times New Roman" w:cs="Times New Roman"/>
        </w:rPr>
      </w:pPr>
      <w:r>
        <w:rPr>
          <w:rFonts w:ascii="Times New Roman" w:hAnsi="Times New Roman" w:cs="Times New Roman"/>
        </w:rPr>
        <w:t>Special Education High school teacher</w:t>
      </w:r>
    </w:p>
    <w:p w14:paraId="12480837" w14:textId="77777777" w:rsidR="000105D1" w:rsidRDefault="000105D1" w:rsidP="000105D1">
      <w:pPr>
        <w:pStyle w:val="ListParagraph"/>
        <w:numPr>
          <w:ilvl w:val="0"/>
          <w:numId w:val="41"/>
        </w:numPr>
        <w:rPr>
          <w:rFonts w:ascii="Times New Roman" w:hAnsi="Times New Roman" w:cs="Times New Roman"/>
        </w:rPr>
      </w:pPr>
      <w:r>
        <w:rPr>
          <w:rFonts w:ascii="Times New Roman" w:hAnsi="Times New Roman" w:cs="Times New Roman"/>
        </w:rPr>
        <w:t>Special Education Transition teacher (ages 18 and above)</w:t>
      </w:r>
    </w:p>
    <w:p w14:paraId="706FEFEF" w14:textId="77777777" w:rsidR="000105D1" w:rsidRDefault="000105D1" w:rsidP="000105D1">
      <w:pPr>
        <w:pStyle w:val="ListParagraph"/>
        <w:numPr>
          <w:ilvl w:val="0"/>
          <w:numId w:val="41"/>
        </w:numPr>
        <w:rPr>
          <w:rFonts w:ascii="Times New Roman" w:hAnsi="Times New Roman" w:cs="Times New Roman"/>
        </w:rPr>
      </w:pPr>
      <w:r>
        <w:rPr>
          <w:rFonts w:ascii="Times New Roman" w:hAnsi="Times New Roman" w:cs="Times New Roman"/>
        </w:rPr>
        <w:t>Transition Coordinator</w:t>
      </w:r>
    </w:p>
    <w:p w14:paraId="11548862" w14:textId="77777777" w:rsidR="000105D1" w:rsidRDefault="000105D1" w:rsidP="000105D1">
      <w:pPr>
        <w:pStyle w:val="ListParagraph"/>
        <w:numPr>
          <w:ilvl w:val="0"/>
          <w:numId w:val="41"/>
        </w:numPr>
        <w:rPr>
          <w:rFonts w:ascii="Times New Roman" w:hAnsi="Times New Roman" w:cs="Times New Roman"/>
        </w:rPr>
      </w:pPr>
      <w:r>
        <w:rPr>
          <w:rFonts w:ascii="Times New Roman" w:hAnsi="Times New Roman" w:cs="Times New Roman"/>
        </w:rPr>
        <w:t>Specialist</w:t>
      </w:r>
    </w:p>
    <w:p w14:paraId="7300C215" w14:textId="77777777" w:rsidR="000105D1" w:rsidRDefault="000105D1" w:rsidP="000105D1">
      <w:pPr>
        <w:pStyle w:val="ListParagraph"/>
        <w:numPr>
          <w:ilvl w:val="0"/>
          <w:numId w:val="41"/>
        </w:numPr>
        <w:rPr>
          <w:rFonts w:ascii="Times New Roman" w:hAnsi="Times New Roman" w:cs="Times New Roman"/>
        </w:rPr>
      </w:pPr>
      <w:r>
        <w:rPr>
          <w:rFonts w:ascii="Times New Roman" w:hAnsi="Times New Roman" w:cs="Times New Roman"/>
        </w:rPr>
        <w:t>Administrator</w:t>
      </w:r>
    </w:p>
    <w:p w14:paraId="7F229F74" w14:textId="77777777" w:rsidR="000105D1" w:rsidRPr="00380BE3" w:rsidRDefault="000105D1" w:rsidP="000105D1">
      <w:pPr>
        <w:pStyle w:val="ListParagraph"/>
        <w:numPr>
          <w:ilvl w:val="0"/>
          <w:numId w:val="41"/>
        </w:numPr>
        <w:rPr>
          <w:rFonts w:ascii="Times New Roman" w:hAnsi="Times New Roman" w:cs="Times New Roman"/>
        </w:rPr>
      </w:pPr>
      <w:r>
        <w:rPr>
          <w:rFonts w:ascii="Times New Roman" w:hAnsi="Times New Roman" w:cs="Times New Roman"/>
        </w:rPr>
        <w:t>Other (specify)</w:t>
      </w:r>
    </w:p>
    <w:p w14:paraId="6E4C20D8" w14:textId="77777777" w:rsidR="000105D1" w:rsidRDefault="000105D1" w:rsidP="000105D1">
      <w:pPr>
        <w:pStyle w:val="ListParagraph"/>
        <w:ind w:left="1890"/>
        <w:rPr>
          <w:rFonts w:ascii="Times New Roman" w:hAnsi="Times New Roman" w:cs="Times New Roman"/>
        </w:rPr>
      </w:pPr>
    </w:p>
    <w:p w14:paraId="7994FA79" w14:textId="77777777" w:rsidR="000105D1"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Indicate your special education t</w:t>
      </w:r>
      <w:r w:rsidRPr="004441F7">
        <w:rPr>
          <w:rFonts w:ascii="Times New Roman" w:hAnsi="Times New Roman" w:cs="Times New Roman"/>
        </w:rPr>
        <w:t>eacher license</w:t>
      </w:r>
      <w:r>
        <w:rPr>
          <w:rFonts w:ascii="Times New Roman" w:hAnsi="Times New Roman" w:cs="Times New Roman"/>
        </w:rPr>
        <w:t>(s) (check all that apply)</w:t>
      </w:r>
    </w:p>
    <w:p w14:paraId="6359E579"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Severe/profound disabilities</w:t>
      </w:r>
    </w:p>
    <w:p w14:paraId="0AC533FE"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Mild/moderate disabilities</w:t>
      </w:r>
    </w:p>
    <w:p w14:paraId="4A68535E"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Autism</w:t>
      </w:r>
    </w:p>
    <w:p w14:paraId="1F530A8D"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General special education</w:t>
      </w:r>
    </w:p>
    <w:p w14:paraId="4FC88F0D"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Hearing impaired</w:t>
      </w:r>
    </w:p>
    <w:p w14:paraId="5C24B8AB" w14:textId="77777777" w:rsidR="000105D1" w:rsidRPr="009709C0" w:rsidRDefault="000105D1" w:rsidP="000105D1">
      <w:pPr>
        <w:pStyle w:val="ListParagraph"/>
        <w:numPr>
          <w:ilvl w:val="0"/>
          <w:numId w:val="33"/>
        </w:numPr>
        <w:rPr>
          <w:rFonts w:ascii="Times New Roman" w:hAnsi="Times New Roman" w:cs="Times New Roman"/>
        </w:rPr>
      </w:pPr>
      <w:r w:rsidRPr="009709C0">
        <w:rPr>
          <w:rFonts w:ascii="Times New Roman" w:hAnsi="Times New Roman" w:cs="Times New Roman"/>
        </w:rPr>
        <w:t>Visually impaired</w:t>
      </w:r>
    </w:p>
    <w:p w14:paraId="07CD54E3"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Emotionally disturbed</w:t>
      </w:r>
    </w:p>
    <w:p w14:paraId="6B3E36FE"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Specific learning disabilities</w:t>
      </w:r>
    </w:p>
    <w:p w14:paraId="4CD0A6C2"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Intellectual disability</w:t>
      </w:r>
    </w:p>
    <w:p w14:paraId="7B9A3D4F" w14:textId="77777777" w:rsidR="000105D1" w:rsidRPr="00380BE3"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Orthopedic/ Other health impaired</w:t>
      </w:r>
    </w:p>
    <w:p w14:paraId="672F01EC"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Multiple disabilities</w:t>
      </w:r>
    </w:p>
    <w:p w14:paraId="1169AF40"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Traumatic brain injury</w:t>
      </w:r>
    </w:p>
    <w:p w14:paraId="1E74EF09" w14:textId="77777777" w:rsidR="000105D1" w:rsidRDefault="000105D1" w:rsidP="000105D1">
      <w:pPr>
        <w:pStyle w:val="ListParagraph"/>
        <w:numPr>
          <w:ilvl w:val="0"/>
          <w:numId w:val="33"/>
        </w:numPr>
        <w:rPr>
          <w:rFonts w:ascii="Times New Roman" w:hAnsi="Times New Roman" w:cs="Times New Roman"/>
        </w:rPr>
      </w:pPr>
      <w:r>
        <w:rPr>
          <w:rFonts w:ascii="Times New Roman" w:hAnsi="Times New Roman" w:cs="Times New Roman"/>
        </w:rPr>
        <w:t>Other (specify)</w:t>
      </w:r>
    </w:p>
    <w:p w14:paraId="0702FC5F" w14:textId="77777777" w:rsidR="000105D1" w:rsidRPr="00373C23" w:rsidRDefault="000105D1" w:rsidP="000105D1">
      <w:pPr>
        <w:pStyle w:val="ListParagraph"/>
        <w:ind w:left="1890"/>
        <w:rPr>
          <w:rFonts w:ascii="Times New Roman" w:hAnsi="Times New Roman" w:cs="Times New Roman"/>
        </w:rPr>
      </w:pPr>
    </w:p>
    <w:p w14:paraId="189882A9" w14:textId="77777777" w:rsidR="000105D1"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 xml:space="preserve"> Indicate your degree level</w:t>
      </w:r>
    </w:p>
    <w:p w14:paraId="2DD93F13" w14:textId="77777777" w:rsidR="000105D1" w:rsidRDefault="000105D1" w:rsidP="000105D1">
      <w:pPr>
        <w:pStyle w:val="ListParagraph"/>
        <w:numPr>
          <w:ilvl w:val="0"/>
          <w:numId w:val="34"/>
        </w:numPr>
        <w:rPr>
          <w:rFonts w:ascii="Times New Roman" w:hAnsi="Times New Roman" w:cs="Times New Roman"/>
        </w:rPr>
      </w:pPr>
      <w:r>
        <w:rPr>
          <w:rFonts w:ascii="Times New Roman" w:hAnsi="Times New Roman" w:cs="Times New Roman"/>
        </w:rPr>
        <w:t>Bachelor’s degree</w:t>
      </w:r>
    </w:p>
    <w:p w14:paraId="02557FCB" w14:textId="77777777" w:rsidR="000105D1" w:rsidRDefault="000105D1" w:rsidP="000105D1">
      <w:pPr>
        <w:pStyle w:val="ListParagraph"/>
        <w:numPr>
          <w:ilvl w:val="0"/>
          <w:numId w:val="34"/>
        </w:numPr>
        <w:rPr>
          <w:rFonts w:ascii="Times New Roman" w:hAnsi="Times New Roman" w:cs="Times New Roman"/>
        </w:rPr>
      </w:pPr>
      <w:r>
        <w:rPr>
          <w:rFonts w:ascii="Times New Roman" w:hAnsi="Times New Roman" w:cs="Times New Roman"/>
        </w:rPr>
        <w:t>Master’s degree</w:t>
      </w:r>
    </w:p>
    <w:p w14:paraId="25143197" w14:textId="77777777" w:rsidR="000105D1" w:rsidRDefault="000105D1" w:rsidP="000105D1">
      <w:pPr>
        <w:pStyle w:val="ListParagraph"/>
        <w:numPr>
          <w:ilvl w:val="0"/>
          <w:numId w:val="34"/>
        </w:numPr>
        <w:rPr>
          <w:rFonts w:ascii="Times New Roman" w:hAnsi="Times New Roman" w:cs="Times New Roman"/>
        </w:rPr>
      </w:pPr>
      <w:r>
        <w:rPr>
          <w:rFonts w:ascii="Times New Roman" w:hAnsi="Times New Roman" w:cs="Times New Roman"/>
        </w:rPr>
        <w:t>PhD</w:t>
      </w:r>
    </w:p>
    <w:p w14:paraId="12BF3318" w14:textId="77777777" w:rsidR="000105D1" w:rsidRPr="00373C23" w:rsidRDefault="000105D1" w:rsidP="000105D1">
      <w:pPr>
        <w:pStyle w:val="ListParagraph"/>
        <w:numPr>
          <w:ilvl w:val="0"/>
          <w:numId w:val="34"/>
        </w:numPr>
        <w:rPr>
          <w:rFonts w:ascii="Times New Roman" w:hAnsi="Times New Roman" w:cs="Times New Roman"/>
        </w:rPr>
      </w:pPr>
      <w:r>
        <w:rPr>
          <w:rFonts w:ascii="Times New Roman" w:hAnsi="Times New Roman" w:cs="Times New Roman"/>
        </w:rPr>
        <w:t>Other (specify)</w:t>
      </w:r>
    </w:p>
    <w:p w14:paraId="4C17E3E7" w14:textId="77777777" w:rsidR="000105D1" w:rsidRPr="00F62298" w:rsidRDefault="000105D1" w:rsidP="000105D1">
      <w:pPr>
        <w:rPr>
          <w:rFonts w:ascii="Times New Roman" w:hAnsi="Times New Roman" w:cs="Times New Roman"/>
        </w:rPr>
      </w:pPr>
    </w:p>
    <w:p w14:paraId="4B8EF9FF" w14:textId="77777777" w:rsidR="000105D1"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Primary disabilities you serve (check all that apply)</w:t>
      </w:r>
    </w:p>
    <w:p w14:paraId="471986C0"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Autism</w:t>
      </w:r>
    </w:p>
    <w:p w14:paraId="395348CB"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Intellectual disabilities</w:t>
      </w:r>
    </w:p>
    <w:p w14:paraId="4B1C73CE"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Multiple disabilities</w:t>
      </w:r>
    </w:p>
    <w:p w14:paraId="1D937A6F"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Emotional disturbance</w:t>
      </w:r>
    </w:p>
    <w:p w14:paraId="3DCCAA93"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Orthopedic disabilities</w:t>
      </w:r>
    </w:p>
    <w:p w14:paraId="6FB8905B"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Deafness</w:t>
      </w:r>
    </w:p>
    <w:p w14:paraId="1686F3CA"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Deaf-blindness</w:t>
      </w:r>
    </w:p>
    <w:p w14:paraId="52434241"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Visually impaired (including blindness)</w:t>
      </w:r>
    </w:p>
    <w:p w14:paraId="7951A874"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Traumatic brain injury</w:t>
      </w:r>
    </w:p>
    <w:p w14:paraId="4CB8591C"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Communication disorders</w:t>
      </w:r>
    </w:p>
    <w:p w14:paraId="573F6176" w14:textId="77777777" w:rsidR="000105D1" w:rsidRDefault="000105D1" w:rsidP="000105D1">
      <w:pPr>
        <w:pStyle w:val="ListParagraph"/>
        <w:numPr>
          <w:ilvl w:val="0"/>
          <w:numId w:val="36"/>
        </w:numPr>
        <w:rPr>
          <w:rFonts w:ascii="Times New Roman" w:hAnsi="Times New Roman" w:cs="Times New Roman"/>
        </w:rPr>
      </w:pPr>
      <w:r>
        <w:rPr>
          <w:rFonts w:ascii="Times New Roman" w:hAnsi="Times New Roman" w:cs="Times New Roman"/>
        </w:rPr>
        <w:t>Other health impaired</w:t>
      </w:r>
    </w:p>
    <w:p w14:paraId="358AC0FD" w14:textId="77777777" w:rsidR="000105D1" w:rsidRDefault="000105D1" w:rsidP="000105D1">
      <w:pPr>
        <w:pStyle w:val="ListParagraph"/>
        <w:ind w:left="1890"/>
        <w:rPr>
          <w:rFonts w:ascii="Times New Roman" w:hAnsi="Times New Roman" w:cs="Times New Roman"/>
        </w:rPr>
      </w:pPr>
    </w:p>
    <w:p w14:paraId="271A6A93" w14:textId="77777777" w:rsidR="000105D1"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Size of your caseload (# of students)</w:t>
      </w:r>
    </w:p>
    <w:p w14:paraId="3B7759E0" w14:textId="77777777" w:rsidR="000105D1" w:rsidRDefault="000105D1" w:rsidP="000105D1">
      <w:pPr>
        <w:pStyle w:val="ListParagraph"/>
        <w:ind w:left="1530"/>
        <w:rPr>
          <w:rFonts w:ascii="Times New Roman" w:hAnsi="Times New Roman" w:cs="Times New Roman"/>
        </w:rPr>
      </w:pPr>
      <w:r>
        <w:rPr>
          <w:rFonts w:ascii="Times New Roman" w:hAnsi="Times New Roman" w:cs="Times New Roman"/>
        </w:rPr>
        <w:t>(write in answer)</w:t>
      </w:r>
    </w:p>
    <w:p w14:paraId="6CBFC35C" w14:textId="77777777" w:rsidR="000105D1"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Number of paraeducators working with you</w:t>
      </w:r>
    </w:p>
    <w:p w14:paraId="13B68A39" w14:textId="77777777" w:rsidR="000105D1" w:rsidRDefault="000105D1" w:rsidP="000105D1">
      <w:pPr>
        <w:pStyle w:val="ListParagraph"/>
        <w:numPr>
          <w:ilvl w:val="0"/>
          <w:numId w:val="37"/>
        </w:numPr>
        <w:rPr>
          <w:rFonts w:ascii="Times New Roman" w:hAnsi="Times New Roman" w:cs="Times New Roman"/>
        </w:rPr>
      </w:pPr>
      <w:r>
        <w:rPr>
          <w:rFonts w:ascii="Times New Roman" w:hAnsi="Times New Roman" w:cs="Times New Roman"/>
        </w:rPr>
        <w:t>0</w:t>
      </w:r>
    </w:p>
    <w:p w14:paraId="5CE17277" w14:textId="77777777" w:rsidR="000105D1" w:rsidRDefault="000105D1" w:rsidP="000105D1">
      <w:pPr>
        <w:pStyle w:val="ListParagraph"/>
        <w:numPr>
          <w:ilvl w:val="0"/>
          <w:numId w:val="37"/>
        </w:numPr>
        <w:rPr>
          <w:rFonts w:ascii="Times New Roman" w:hAnsi="Times New Roman" w:cs="Times New Roman"/>
        </w:rPr>
      </w:pPr>
      <w:r>
        <w:rPr>
          <w:rFonts w:ascii="Times New Roman" w:hAnsi="Times New Roman" w:cs="Times New Roman"/>
        </w:rPr>
        <w:t>1-2</w:t>
      </w:r>
    </w:p>
    <w:p w14:paraId="4FF11D31" w14:textId="77777777" w:rsidR="000105D1" w:rsidRDefault="000105D1" w:rsidP="000105D1">
      <w:pPr>
        <w:pStyle w:val="ListParagraph"/>
        <w:numPr>
          <w:ilvl w:val="0"/>
          <w:numId w:val="37"/>
        </w:numPr>
        <w:rPr>
          <w:rFonts w:ascii="Times New Roman" w:hAnsi="Times New Roman" w:cs="Times New Roman"/>
        </w:rPr>
      </w:pPr>
      <w:r>
        <w:rPr>
          <w:rFonts w:ascii="Times New Roman" w:hAnsi="Times New Roman" w:cs="Times New Roman"/>
        </w:rPr>
        <w:t>3-4</w:t>
      </w:r>
    </w:p>
    <w:p w14:paraId="6FF9B218" w14:textId="77777777" w:rsidR="000105D1" w:rsidRDefault="000105D1" w:rsidP="000105D1">
      <w:pPr>
        <w:pStyle w:val="ListParagraph"/>
        <w:numPr>
          <w:ilvl w:val="0"/>
          <w:numId w:val="37"/>
        </w:numPr>
        <w:rPr>
          <w:rFonts w:ascii="Times New Roman" w:hAnsi="Times New Roman" w:cs="Times New Roman"/>
        </w:rPr>
      </w:pPr>
      <w:r>
        <w:rPr>
          <w:rFonts w:ascii="Times New Roman" w:hAnsi="Times New Roman" w:cs="Times New Roman"/>
        </w:rPr>
        <w:t>5 or more</w:t>
      </w:r>
    </w:p>
    <w:p w14:paraId="593245FE" w14:textId="77777777" w:rsidR="000105D1" w:rsidRDefault="000105D1" w:rsidP="000105D1">
      <w:pPr>
        <w:pStyle w:val="ListParagraph"/>
        <w:ind w:left="1890"/>
        <w:rPr>
          <w:rFonts w:ascii="Times New Roman" w:hAnsi="Times New Roman" w:cs="Times New Roman"/>
        </w:rPr>
      </w:pPr>
    </w:p>
    <w:p w14:paraId="78B4041A" w14:textId="77777777" w:rsidR="000105D1"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Total paraeducator hours per week (add across all paras)</w:t>
      </w:r>
    </w:p>
    <w:p w14:paraId="2D0E49B0" w14:textId="77777777" w:rsidR="000105D1" w:rsidRDefault="000105D1" w:rsidP="000105D1">
      <w:pPr>
        <w:pStyle w:val="ListParagraph"/>
        <w:numPr>
          <w:ilvl w:val="0"/>
          <w:numId w:val="38"/>
        </w:numPr>
        <w:rPr>
          <w:rFonts w:ascii="Times New Roman" w:hAnsi="Times New Roman" w:cs="Times New Roman"/>
        </w:rPr>
      </w:pPr>
      <w:r>
        <w:rPr>
          <w:rFonts w:ascii="Times New Roman" w:hAnsi="Times New Roman" w:cs="Times New Roman"/>
        </w:rPr>
        <w:t>Less than 20 hours/week</w:t>
      </w:r>
    </w:p>
    <w:p w14:paraId="182DC2AD" w14:textId="77777777" w:rsidR="000105D1" w:rsidRDefault="000105D1" w:rsidP="000105D1">
      <w:pPr>
        <w:pStyle w:val="ListParagraph"/>
        <w:numPr>
          <w:ilvl w:val="0"/>
          <w:numId w:val="38"/>
        </w:numPr>
        <w:rPr>
          <w:rFonts w:ascii="Times New Roman" w:hAnsi="Times New Roman" w:cs="Times New Roman"/>
        </w:rPr>
      </w:pPr>
      <w:r>
        <w:rPr>
          <w:rFonts w:ascii="Times New Roman" w:hAnsi="Times New Roman" w:cs="Times New Roman"/>
        </w:rPr>
        <w:t>21-40 hours/week</w:t>
      </w:r>
    </w:p>
    <w:p w14:paraId="2E92233E" w14:textId="77777777" w:rsidR="000105D1" w:rsidRDefault="000105D1" w:rsidP="000105D1">
      <w:pPr>
        <w:pStyle w:val="ListParagraph"/>
        <w:numPr>
          <w:ilvl w:val="0"/>
          <w:numId w:val="38"/>
        </w:numPr>
        <w:rPr>
          <w:rFonts w:ascii="Times New Roman" w:hAnsi="Times New Roman" w:cs="Times New Roman"/>
        </w:rPr>
      </w:pPr>
      <w:r>
        <w:rPr>
          <w:rFonts w:ascii="Times New Roman" w:hAnsi="Times New Roman" w:cs="Times New Roman"/>
        </w:rPr>
        <w:t>More than 40 hours</w:t>
      </w:r>
    </w:p>
    <w:p w14:paraId="375EC46F" w14:textId="77777777" w:rsidR="000105D1" w:rsidRDefault="000105D1" w:rsidP="000105D1">
      <w:pPr>
        <w:pStyle w:val="ListParagraph"/>
        <w:ind w:left="1890"/>
        <w:rPr>
          <w:rFonts w:ascii="Times New Roman" w:hAnsi="Times New Roman" w:cs="Times New Roman"/>
        </w:rPr>
      </w:pPr>
    </w:p>
    <w:p w14:paraId="49A2B808" w14:textId="77777777" w:rsidR="000105D1"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District size (number of high schools in your district)</w:t>
      </w:r>
    </w:p>
    <w:p w14:paraId="027ADF5B" w14:textId="77777777" w:rsidR="000105D1" w:rsidRDefault="000105D1" w:rsidP="000105D1">
      <w:pPr>
        <w:pStyle w:val="ListParagraph"/>
        <w:numPr>
          <w:ilvl w:val="0"/>
          <w:numId w:val="39"/>
        </w:numPr>
        <w:rPr>
          <w:rFonts w:ascii="Times New Roman" w:hAnsi="Times New Roman" w:cs="Times New Roman"/>
        </w:rPr>
      </w:pPr>
      <w:r>
        <w:rPr>
          <w:rFonts w:ascii="Times New Roman" w:hAnsi="Times New Roman" w:cs="Times New Roman"/>
        </w:rPr>
        <w:t>1 high school</w:t>
      </w:r>
    </w:p>
    <w:p w14:paraId="3ED74E5F" w14:textId="77777777" w:rsidR="000105D1" w:rsidRDefault="000105D1" w:rsidP="000105D1">
      <w:pPr>
        <w:pStyle w:val="ListParagraph"/>
        <w:numPr>
          <w:ilvl w:val="0"/>
          <w:numId w:val="39"/>
        </w:numPr>
        <w:rPr>
          <w:rFonts w:ascii="Times New Roman" w:hAnsi="Times New Roman" w:cs="Times New Roman"/>
        </w:rPr>
      </w:pPr>
      <w:r>
        <w:rPr>
          <w:rFonts w:ascii="Times New Roman" w:hAnsi="Times New Roman" w:cs="Times New Roman"/>
        </w:rPr>
        <w:t>2-5 high schools</w:t>
      </w:r>
    </w:p>
    <w:p w14:paraId="64E661B6" w14:textId="77777777" w:rsidR="000105D1" w:rsidRDefault="000105D1" w:rsidP="000105D1">
      <w:pPr>
        <w:pStyle w:val="ListParagraph"/>
        <w:numPr>
          <w:ilvl w:val="0"/>
          <w:numId w:val="39"/>
        </w:numPr>
        <w:rPr>
          <w:rFonts w:ascii="Times New Roman" w:hAnsi="Times New Roman" w:cs="Times New Roman"/>
        </w:rPr>
      </w:pPr>
      <w:r>
        <w:rPr>
          <w:rFonts w:ascii="Times New Roman" w:hAnsi="Times New Roman" w:cs="Times New Roman"/>
        </w:rPr>
        <w:t>6-10 high schools</w:t>
      </w:r>
    </w:p>
    <w:p w14:paraId="753F73BB" w14:textId="77777777" w:rsidR="000105D1" w:rsidRDefault="000105D1" w:rsidP="000105D1">
      <w:pPr>
        <w:pStyle w:val="ListParagraph"/>
        <w:numPr>
          <w:ilvl w:val="0"/>
          <w:numId w:val="39"/>
        </w:numPr>
        <w:rPr>
          <w:rFonts w:ascii="Times New Roman" w:hAnsi="Times New Roman" w:cs="Times New Roman"/>
        </w:rPr>
      </w:pPr>
      <w:r>
        <w:rPr>
          <w:rFonts w:ascii="Times New Roman" w:hAnsi="Times New Roman" w:cs="Times New Roman"/>
        </w:rPr>
        <w:t>11 or more high schools</w:t>
      </w:r>
    </w:p>
    <w:p w14:paraId="1E47CD5D" w14:textId="77777777" w:rsidR="000105D1" w:rsidRDefault="000105D1" w:rsidP="000105D1">
      <w:pPr>
        <w:pStyle w:val="ListParagraph"/>
        <w:ind w:left="1890"/>
        <w:rPr>
          <w:rFonts w:ascii="Times New Roman" w:hAnsi="Times New Roman" w:cs="Times New Roman"/>
        </w:rPr>
      </w:pPr>
    </w:p>
    <w:p w14:paraId="439E2926" w14:textId="77777777" w:rsidR="000105D1"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Primarily rural or urban setting</w:t>
      </w:r>
    </w:p>
    <w:p w14:paraId="259D71C5" w14:textId="77777777" w:rsidR="000105D1" w:rsidRDefault="000105D1" w:rsidP="000105D1">
      <w:pPr>
        <w:pStyle w:val="ListParagraph"/>
        <w:numPr>
          <w:ilvl w:val="0"/>
          <w:numId w:val="40"/>
        </w:numPr>
        <w:rPr>
          <w:rFonts w:ascii="Times New Roman" w:hAnsi="Times New Roman" w:cs="Times New Roman"/>
        </w:rPr>
      </w:pPr>
      <w:r>
        <w:rPr>
          <w:rFonts w:ascii="Times New Roman" w:hAnsi="Times New Roman" w:cs="Times New Roman"/>
        </w:rPr>
        <w:t>Rural</w:t>
      </w:r>
    </w:p>
    <w:p w14:paraId="242259AD" w14:textId="77777777" w:rsidR="000105D1" w:rsidRDefault="000105D1" w:rsidP="000105D1">
      <w:pPr>
        <w:pStyle w:val="ListParagraph"/>
        <w:numPr>
          <w:ilvl w:val="0"/>
          <w:numId w:val="40"/>
        </w:numPr>
        <w:rPr>
          <w:rFonts w:ascii="Times New Roman" w:hAnsi="Times New Roman" w:cs="Times New Roman"/>
        </w:rPr>
      </w:pPr>
      <w:r>
        <w:rPr>
          <w:rFonts w:ascii="Times New Roman" w:hAnsi="Times New Roman" w:cs="Times New Roman"/>
        </w:rPr>
        <w:t>Urban</w:t>
      </w:r>
    </w:p>
    <w:p w14:paraId="54D703C9" w14:textId="77777777" w:rsidR="000105D1" w:rsidRDefault="000105D1" w:rsidP="000105D1">
      <w:pPr>
        <w:pStyle w:val="ListParagraph"/>
        <w:numPr>
          <w:ilvl w:val="0"/>
          <w:numId w:val="40"/>
        </w:numPr>
        <w:rPr>
          <w:rFonts w:ascii="Times New Roman" w:hAnsi="Times New Roman" w:cs="Times New Roman"/>
        </w:rPr>
      </w:pPr>
      <w:r>
        <w:rPr>
          <w:rFonts w:ascii="Times New Roman" w:hAnsi="Times New Roman" w:cs="Times New Roman"/>
        </w:rPr>
        <w:t>Mixed</w:t>
      </w:r>
    </w:p>
    <w:p w14:paraId="57B909DD" w14:textId="77777777" w:rsidR="000105D1" w:rsidRDefault="000105D1" w:rsidP="000105D1">
      <w:pPr>
        <w:pStyle w:val="ListParagraph"/>
        <w:ind w:left="1890"/>
        <w:rPr>
          <w:rFonts w:ascii="Times New Roman" w:hAnsi="Times New Roman" w:cs="Times New Roman"/>
        </w:rPr>
      </w:pPr>
    </w:p>
    <w:p w14:paraId="70BC46F0" w14:textId="77777777" w:rsidR="000105D1" w:rsidRPr="00FD6BF4" w:rsidRDefault="000105D1" w:rsidP="000105D1">
      <w:pPr>
        <w:pStyle w:val="ListParagraph"/>
        <w:numPr>
          <w:ilvl w:val="0"/>
          <w:numId w:val="2"/>
        </w:numPr>
        <w:rPr>
          <w:rFonts w:ascii="Times New Roman" w:hAnsi="Times New Roman" w:cs="Times New Roman"/>
        </w:rPr>
      </w:pPr>
      <w:r w:rsidRPr="00000EE6">
        <w:rPr>
          <w:rFonts w:ascii="Times New Roman" w:hAnsi="Times New Roman" w:cs="Times New Roman"/>
        </w:rPr>
        <w:t>Pre service CBVI training</w:t>
      </w:r>
      <w:r>
        <w:rPr>
          <w:rFonts w:ascii="Times New Roman" w:hAnsi="Times New Roman" w:cs="Times New Roman"/>
        </w:rPr>
        <w:t xml:space="preserve"> you received in teacher training</w:t>
      </w:r>
    </w:p>
    <w:p w14:paraId="01FA555C" w14:textId="77777777" w:rsidR="000105D1" w:rsidRDefault="000105D1" w:rsidP="000105D1">
      <w:pPr>
        <w:pStyle w:val="ListParagraph"/>
        <w:numPr>
          <w:ilvl w:val="1"/>
          <w:numId w:val="1"/>
        </w:numPr>
        <w:rPr>
          <w:rFonts w:ascii="Times New Roman" w:hAnsi="Times New Roman" w:cs="Times New Roman"/>
        </w:rPr>
      </w:pPr>
      <w:r>
        <w:rPr>
          <w:rFonts w:ascii="Times New Roman" w:hAnsi="Times New Roman" w:cs="Times New Roman"/>
        </w:rPr>
        <w:t>No training</w:t>
      </w:r>
    </w:p>
    <w:p w14:paraId="7BA95ABF" w14:textId="77777777" w:rsidR="000105D1" w:rsidRDefault="000105D1" w:rsidP="000105D1">
      <w:pPr>
        <w:pStyle w:val="ListParagraph"/>
        <w:numPr>
          <w:ilvl w:val="1"/>
          <w:numId w:val="1"/>
        </w:numPr>
        <w:rPr>
          <w:rFonts w:ascii="Times New Roman" w:hAnsi="Times New Roman" w:cs="Times New Roman"/>
        </w:rPr>
      </w:pPr>
      <w:r>
        <w:rPr>
          <w:rFonts w:ascii="Times New Roman" w:hAnsi="Times New Roman" w:cs="Times New Roman"/>
        </w:rPr>
        <w:t>Some training (1-10 class hours)</w:t>
      </w:r>
    </w:p>
    <w:p w14:paraId="2B0B57AA" w14:textId="77777777" w:rsidR="000105D1" w:rsidRDefault="000105D1" w:rsidP="000105D1">
      <w:pPr>
        <w:pStyle w:val="ListParagraph"/>
        <w:numPr>
          <w:ilvl w:val="1"/>
          <w:numId w:val="1"/>
        </w:numPr>
        <w:rPr>
          <w:rFonts w:ascii="Times New Roman" w:hAnsi="Times New Roman" w:cs="Times New Roman"/>
        </w:rPr>
      </w:pPr>
      <w:r>
        <w:rPr>
          <w:rFonts w:ascii="Times New Roman" w:hAnsi="Times New Roman" w:cs="Times New Roman"/>
        </w:rPr>
        <w:t>Substantial training (more than 10 hours)</w:t>
      </w:r>
    </w:p>
    <w:p w14:paraId="6D2ECC21" w14:textId="77777777" w:rsidR="000105D1" w:rsidRDefault="000105D1" w:rsidP="000105D1">
      <w:pPr>
        <w:pStyle w:val="ListParagraph"/>
        <w:ind w:left="1800"/>
        <w:rPr>
          <w:rFonts w:ascii="Times New Roman" w:hAnsi="Times New Roman" w:cs="Times New Roman"/>
        </w:rPr>
      </w:pPr>
    </w:p>
    <w:p w14:paraId="3759F0BF" w14:textId="77777777" w:rsidR="000105D1" w:rsidRPr="00000EE6" w:rsidRDefault="000105D1" w:rsidP="000105D1">
      <w:pPr>
        <w:pStyle w:val="ListParagraph"/>
        <w:numPr>
          <w:ilvl w:val="0"/>
          <w:numId w:val="2"/>
        </w:numPr>
        <w:rPr>
          <w:rFonts w:ascii="Times New Roman" w:hAnsi="Times New Roman" w:cs="Times New Roman"/>
        </w:rPr>
      </w:pPr>
      <w:r w:rsidRPr="00000EE6">
        <w:rPr>
          <w:rFonts w:ascii="Times New Roman" w:hAnsi="Times New Roman" w:cs="Times New Roman"/>
        </w:rPr>
        <w:t>District or state training on CBVI</w:t>
      </w:r>
    </w:p>
    <w:p w14:paraId="10759273" w14:textId="77777777" w:rsidR="000105D1" w:rsidRDefault="000105D1" w:rsidP="000105D1">
      <w:pPr>
        <w:pStyle w:val="ListParagraph"/>
        <w:numPr>
          <w:ilvl w:val="0"/>
          <w:numId w:val="3"/>
        </w:numPr>
        <w:rPr>
          <w:rFonts w:ascii="Times New Roman" w:hAnsi="Times New Roman" w:cs="Times New Roman"/>
        </w:rPr>
      </w:pPr>
      <w:r>
        <w:rPr>
          <w:rFonts w:ascii="Times New Roman" w:hAnsi="Times New Roman" w:cs="Times New Roman"/>
        </w:rPr>
        <w:t>No training</w:t>
      </w:r>
    </w:p>
    <w:p w14:paraId="09800F10" w14:textId="77777777" w:rsidR="000105D1" w:rsidRDefault="000105D1" w:rsidP="000105D1">
      <w:pPr>
        <w:pStyle w:val="ListParagraph"/>
        <w:numPr>
          <w:ilvl w:val="0"/>
          <w:numId w:val="3"/>
        </w:numPr>
        <w:rPr>
          <w:rFonts w:ascii="Times New Roman" w:hAnsi="Times New Roman" w:cs="Times New Roman"/>
        </w:rPr>
      </w:pPr>
      <w:r>
        <w:rPr>
          <w:rFonts w:ascii="Times New Roman" w:hAnsi="Times New Roman" w:cs="Times New Roman"/>
        </w:rPr>
        <w:t>Some training (1-5 hours)</w:t>
      </w:r>
    </w:p>
    <w:p w14:paraId="10CE7EA8" w14:textId="77777777" w:rsidR="000105D1" w:rsidRDefault="000105D1" w:rsidP="000105D1">
      <w:pPr>
        <w:pStyle w:val="ListParagraph"/>
        <w:numPr>
          <w:ilvl w:val="0"/>
          <w:numId w:val="3"/>
        </w:numPr>
        <w:rPr>
          <w:rFonts w:ascii="Times New Roman" w:hAnsi="Times New Roman" w:cs="Times New Roman"/>
        </w:rPr>
      </w:pPr>
      <w:r>
        <w:rPr>
          <w:rFonts w:ascii="Times New Roman" w:hAnsi="Times New Roman" w:cs="Times New Roman"/>
        </w:rPr>
        <w:t>Substantial training (more than 5 hours)</w:t>
      </w:r>
    </w:p>
    <w:p w14:paraId="5CDD9C17" w14:textId="77777777" w:rsidR="000105D1" w:rsidRDefault="000105D1" w:rsidP="000105D1">
      <w:pPr>
        <w:pStyle w:val="ListParagraph"/>
        <w:ind w:left="1890"/>
        <w:rPr>
          <w:rFonts w:ascii="Times New Roman" w:hAnsi="Times New Roman" w:cs="Times New Roman"/>
        </w:rPr>
      </w:pPr>
    </w:p>
    <w:p w14:paraId="3CBA0CE0" w14:textId="77777777" w:rsidR="000105D1" w:rsidRPr="00E23796" w:rsidRDefault="000105D1" w:rsidP="000105D1">
      <w:pPr>
        <w:pStyle w:val="ListParagraph"/>
        <w:numPr>
          <w:ilvl w:val="0"/>
          <w:numId w:val="2"/>
        </w:numPr>
        <w:rPr>
          <w:rFonts w:ascii="Times New Roman" w:hAnsi="Times New Roman" w:cs="Times New Roman"/>
        </w:rPr>
      </w:pPr>
      <w:r>
        <w:rPr>
          <w:rFonts w:ascii="Times New Roman" w:hAnsi="Times New Roman" w:cs="Times New Roman"/>
        </w:rPr>
        <w:t xml:space="preserve"> Percentage of </w:t>
      </w:r>
      <w:r w:rsidRPr="00E23796">
        <w:rPr>
          <w:rFonts w:ascii="Times New Roman" w:hAnsi="Times New Roman" w:cs="Times New Roman"/>
        </w:rPr>
        <w:t xml:space="preserve">IEP Goals </w:t>
      </w:r>
      <w:r>
        <w:rPr>
          <w:rFonts w:ascii="Times New Roman" w:hAnsi="Times New Roman" w:cs="Times New Roman"/>
        </w:rPr>
        <w:t xml:space="preserve">(overall) </w:t>
      </w:r>
      <w:r w:rsidRPr="00E23796">
        <w:rPr>
          <w:rFonts w:ascii="Times New Roman" w:hAnsi="Times New Roman" w:cs="Times New Roman"/>
        </w:rPr>
        <w:t>written for CBVI</w:t>
      </w:r>
    </w:p>
    <w:p w14:paraId="488CC424" w14:textId="77777777" w:rsidR="000105D1" w:rsidRDefault="000105D1" w:rsidP="000105D1">
      <w:pPr>
        <w:pStyle w:val="ListParagraph"/>
        <w:numPr>
          <w:ilvl w:val="0"/>
          <w:numId w:val="4"/>
        </w:numPr>
        <w:rPr>
          <w:rFonts w:ascii="Times New Roman" w:hAnsi="Times New Roman" w:cs="Times New Roman"/>
        </w:rPr>
      </w:pPr>
      <w:r>
        <w:rPr>
          <w:rFonts w:ascii="Times New Roman" w:hAnsi="Times New Roman" w:cs="Times New Roman"/>
        </w:rPr>
        <w:t>None</w:t>
      </w:r>
    </w:p>
    <w:p w14:paraId="5B4D7FF4" w14:textId="77777777" w:rsidR="000105D1" w:rsidRDefault="000105D1" w:rsidP="000105D1">
      <w:pPr>
        <w:pStyle w:val="ListParagraph"/>
        <w:numPr>
          <w:ilvl w:val="0"/>
          <w:numId w:val="4"/>
        </w:numPr>
        <w:rPr>
          <w:rFonts w:ascii="Times New Roman" w:hAnsi="Times New Roman" w:cs="Times New Roman"/>
        </w:rPr>
      </w:pPr>
      <w:r>
        <w:rPr>
          <w:rFonts w:ascii="Times New Roman" w:hAnsi="Times New Roman" w:cs="Times New Roman"/>
        </w:rPr>
        <w:t>Rarely (&lt;10%)</w:t>
      </w:r>
    </w:p>
    <w:p w14:paraId="47329C8A" w14:textId="77777777" w:rsidR="000105D1" w:rsidRDefault="000105D1" w:rsidP="000105D1">
      <w:pPr>
        <w:pStyle w:val="ListParagraph"/>
        <w:numPr>
          <w:ilvl w:val="0"/>
          <w:numId w:val="4"/>
        </w:numPr>
        <w:rPr>
          <w:rFonts w:ascii="Times New Roman" w:hAnsi="Times New Roman" w:cs="Times New Roman"/>
        </w:rPr>
      </w:pPr>
      <w:r>
        <w:rPr>
          <w:rFonts w:ascii="Times New Roman" w:hAnsi="Times New Roman" w:cs="Times New Roman"/>
        </w:rPr>
        <w:t>Sometimes (25-50%)</w:t>
      </w:r>
    </w:p>
    <w:p w14:paraId="7BAC3F5C" w14:textId="77777777" w:rsidR="000105D1" w:rsidRDefault="000105D1" w:rsidP="000105D1">
      <w:pPr>
        <w:pStyle w:val="ListParagraph"/>
        <w:numPr>
          <w:ilvl w:val="0"/>
          <w:numId w:val="4"/>
        </w:numPr>
        <w:rPr>
          <w:rFonts w:ascii="Times New Roman" w:hAnsi="Times New Roman" w:cs="Times New Roman"/>
        </w:rPr>
      </w:pPr>
      <w:r>
        <w:rPr>
          <w:rFonts w:ascii="Times New Roman" w:hAnsi="Times New Roman" w:cs="Times New Roman"/>
        </w:rPr>
        <w:t>Often (&gt;50%)</w:t>
      </w:r>
    </w:p>
    <w:p w14:paraId="1A079579" w14:textId="77777777" w:rsidR="000105D1" w:rsidRDefault="000105D1" w:rsidP="000105D1">
      <w:pPr>
        <w:pStyle w:val="ListParagraph"/>
        <w:numPr>
          <w:ilvl w:val="0"/>
          <w:numId w:val="4"/>
        </w:numPr>
        <w:rPr>
          <w:rFonts w:ascii="Times New Roman" w:hAnsi="Times New Roman" w:cs="Times New Roman"/>
        </w:rPr>
      </w:pPr>
      <w:r>
        <w:rPr>
          <w:rFonts w:ascii="Times New Roman" w:hAnsi="Times New Roman" w:cs="Times New Roman"/>
        </w:rPr>
        <w:t>Always (100%)</w:t>
      </w:r>
    </w:p>
    <w:p w14:paraId="2FFE0FE9" w14:textId="77777777" w:rsidR="000105D1" w:rsidRDefault="000105D1" w:rsidP="000105D1">
      <w:pPr>
        <w:pStyle w:val="ListParagraph"/>
        <w:ind w:left="1890"/>
        <w:rPr>
          <w:rFonts w:ascii="Times New Roman" w:hAnsi="Times New Roman" w:cs="Times New Roman"/>
        </w:rPr>
      </w:pPr>
    </w:p>
    <w:p w14:paraId="40B52607" w14:textId="77777777" w:rsidR="000105D1" w:rsidRPr="00E23796" w:rsidRDefault="000105D1" w:rsidP="000105D1">
      <w:pPr>
        <w:pStyle w:val="ListParagraph"/>
        <w:numPr>
          <w:ilvl w:val="0"/>
          <w:numId w:val="2"/>
        </w:numPr>
        <w:rPr>
          <w:rFonts w:ascii="Times New Roman" w:hAnsi="Times New Roman" w:cs="Times New Roman"/>
        </w:rPr>
      </w:pPr>
      <w:r w:rsidRPr="00E23796">
        <w:rPr>
          <w:rFonts w:ascii="Times New Roman" w:hAnsi="Times New Roman" w:cs="Times New Roman"/>
        </w:rPr>
        <w:t>Percentage of students engaged in CBVI on</w:t>
      </w:r>
      <w:r>
        <w:rPr>
          <w:rFonts w:ascii="Times New Roman" w:hAnsi="Times New Roman" w:cs="Times New Roman"/>
        </w:rPr>
        <w:t xml:space="preserve"> your</w:t>
      </w:r>
      <w:r w:rsidRPr="00E23796">
        <w:rPr>
          <w:rFonts w:ascii="Times New Roman" w:hAnsi="Times New Roman" w:cs="Times New Roman"/>
        </w:rPr>
        <w:t xml:space="preserve"> caseload</w:t>
      </w:r>
    </w:p>
    <w:p w14:paraId="00809FDB" w14:textId="77777777" w:rsidR="000105D1" w:rsidRDefault="000105D1" w:rsidP="000105D1">
      <w:pPr>
        <w:pStyle w:val="ListParagraph"/>
        <w:numPr>
          <w:ilvl w:val="0"/>
          <w:numId w:val="5"/>
        </w:numPr>
        <w:rPr>
          <w:rFonts w:ascii="Times New Roman" w:hAnsi="Times New Roman" w:cs="Times New Roman"/>
        </w:rPr>
      </w:pPr>
      <w:r>
        <w:rPr>
          <w:rFonts w:ascii="Times New Roman" w:hAnsi="Times New Roman" w:cs="Times New Roman"/>
        </w:rPr>
        <w:t>None</w:t>
      </w:r>
    </w:p>
    <w:p w14:paraId="618148B5" w14:textId="77777777" w:rsidR="000105D1" w:rsidRDefault="000105D1" w:rsidP="000105D1">
      <w:pPr>
        <w:pStyle w:val="ListParagraph"/>
        <w:numPr>
          <w:ilvl w:val="0"/>
          <w:numId w:val="5"/>
        </w:numPr>
        <w:rPr>
          <w:rFonts w:ascii="Times New Roman" w:hAnsi="Times New Roman" w:cs="Times New Roman"/>
        </w:rPr>
      </w:pPr>
      <w:r>
        <w:rPr>
          <w:rFonts w:ascii="Times New Roman" w:hAnsi="Times New Roman" w:cs="Times New Roman"/>
        </w:rPr>
        <w:t>Some (&lt;24%)</w:t>
      </w:r>
    </w:p>
    <w:p w14:paraId="37CF31C8" w14:textId="77777777" w:rsidR="000105D1" w:rsidRDefault="000105D1" w:rsidP="000105D1">
      <w:pPr>
        <w:pStyle w:val="ListParagraph"/>
        <w:numPr>
          <w:ilvl w:val="0"/>
          <w:numId w:val="5"/>
        </w:numPr>
        <w:rPr>
          <w:rFonts w:ascii="Times New Roman" w:hAnsi="Times New Roman" w:cs="Times New Roman"/>
        </w:rPr>
      </w:pPr>
      <w:r>
        <w:rPr>
          <w:rFonts w:ascii="Times New Roman" w:hAnsi="Times New Roman" w:cs="Times New Roman"/>
        </w:rPr>
        <w:t>Many (25-50%)</w:t>
      </w:r>
    </w:p>
    <w:p w14:paraId="22B5856C" w14:textId="77777777" w:rsidR="000105D1" w:rsidRDefault="000105D1" w:rsidP="000105D1">
      <w:pPr>
        <w:pStyle w:val="ListParagraph"/>
        <w:numPr>
          <w:ilvl w:val="0"/>
          <w:numId w:val="5"/>
        </w:numPr>
        <w:rPr>
          <w:rFonts w:ascii="Times New Roman" w:hAnsi="Times New Roman" w:cs="Times New Roman"/>
        </w:rPr>
      </w:pPr>
      <w:r>
        <w:rPr>
          <w:rFonts w:ascii="Times New Roman" w:hAnsi="Times New Roman" w:cs="Times New Roman"/>
        </w:rPr>
        <w:t>Most (&gt;50%)</w:t>
      </w:r>
    </w:p>
    <w:p w14:paraId="28CC49D1" w14:textId="77777777" w:rsidR="000105D1" w:rsidRDefault="000105D1" w:rsidP="000105D1">
      <w:pPr>
        <w:pStyle w:val="ListParagraph"/>
        <w:numPr>
          <w:ilvl w:val="0"/>
          <w:numId w:val="5"/>
        </w:numPr>
        <w:rPr>
          <w:rFonts w:ascii="Times New Roman" w:hAnsi="Times New Roman" w:cs="Times New Roman"/>
        </w:rPr>
      </w:pPr>
      <w:r>
        <w:rPr>
          <w:rFonts w:ascii="Times New Roman" w:hAnsi="Times New Roman" w:cs="Times New Roman"/>
        </w:rPr>
        <w:t>All (100%)</w:t>
      </w:r>
    </w:p>
    <w:p w14:paraId="403898A3" w14:textId="77777777" w:rsidR="000105D1" w:rsidRDefault="000105D1" w:rsidP="000105D1">
      <w:pPr>
        <w:pStyle w:val="ListParagraph"/>
        <w:ind w:left="1890"/>
        <w:rPr>
          <w:rFonts w:ascii="Times New Roman" w:hAnsi="Times New Roman" w:cs="Times New Roman"/>
        </w:rPr>
      </w:pPr>
    </w:p>
    <w:p w14:paraId="56448A84" w14:textId="77777777" w:rsidR="000105D1" w:rsidRPr="00E23796" w:rsidRDefault="000105D1" w:rsidP="000105D1">
      <w:pPr>
        <w:pStyle w:val="ListParagraph"/>
        <w:numPr>
          <w:ilvl w:val="0"/>
          <w:numId w:val="2"/>
        </w:numPr>
        <w:rPr>
          <w:rFonts w:ascii="Times New Roman" w:hAnsi="Times New Roman" w:cs="Times New Roman"/>
        </w:rPr>
      </w:pPr>
      <w:r w:rsidRPr="00E23796">
        <w:rPr>
          <w:rFonts w:ascii="Times New Roman" w:hAnsi="Times New Roman" w:cs="Times New Roman"/>
        </w:rPr>
        <w:t xml:space="preserve">Number of hours </w:t>
      </w:r>
      <w:r>
        <w:rPr>
          <w:rFonts w:ascii="Times New Roman" w:hAnsi="Times New Roman" w:cs="Times New Roman"/>
        </w:rPr>
        <w:t>per student</w:t>
      </w:r>
      <w:r w:rsidRPr="00E23796">
        <w:rPr>
          <w:rFonts w:ascii="Times New Roman" w:hAnsi="Times New Roman" w:cs="Times New Roman"/>
        </w:rPr>
        <w:t xml:space="preserve"> engaged in CBVI</w:t>
      </w:r>
      <w:r>
        <w:rPr>
          <w:rFonts w:ascii="Times New Roman" w:hAnsi="Times New Roman" w:cs="Times New Roman"/>
        </w:rPr>
        <w:t xml:space="preserve"> per week</w:t>
      </w:r>
    </w:p>
    <w:p w14:paraId="1E82D9F9" w14:textId="77777777" w:rsidR="000105D1" w:rsidRDefault="000105D1" w:rsidP="000105D1">
      <w:pPr>
        <w:pStyle w:val="ListParagraph"/>
        <w:numPr>
          <w:ilvl w:val="0"/>
          <w:numId w:val="6"/>
        </w:numPr>
        <w:rPr>
          <w:rFonts w:ascii="Times New Roman" w:hAnsi="Times New Roman" w:cs="Times New Roman"/>
        </w:rPr>
      </w:pPr>
      <w:r>
        <w:rPr>
          <w:rFonts w:ascii="Times New Roman" w:hAnsi="Times New Roman" w:cs="Times New Roman"/>
        </w:rPr>
        <w:t>None</w:t>
      </w:r>
    </w:p>
    <w:p w14:paraId="1CF0EE24" w14:textId="77777777" w:rsidR="000105D1" w:rsidRDefault="000105D1" w:rsidP="000105D1">
      <w:pPr>
        <w:pStyle w:val="ListParagraph"/>
        <w:numPr>
          <w:ilvl w:val="0"/>
          <w:numId w:val="6"/>
        </w:numPr>
        <w:rPr>
          <w:rFonts w:ascii="Times New Roman" w:hAnsi="Times New Roman" w:cs="Times New Roman"/>
        </w:rPr>
      </w:pPr>
      <w:r>
        <w:rPr>
          <w:rFonts w:ascii="Times New Roman" w:hAnsi="Times New Roman" w:cs="Times New Roman"/>
        </w:rPr>
        <w:t>&lt; 1 hour per week</w:t>
      </w:r>
    </w:p>
    <w:p w14:paraId="61EC95E5" w14:textId="77777777" w:rsidR="000105D1" w:rsidRDefault="000105D1" w:rsidP="000105D1">
      <w:pPr>
        <w:pStyle w:val="ListParagraph"/>
        <w:numPr>
          <w:ilvl w:val="0"/>
          <w:numId w:val="6"/>
        </w:numPr>
        <w:rPr>
          <w:rFonts w:ascii="Times New Roman" w:hAnsi="Times New Roman" w:cs="Times New Roman"/>
        </w:rPr>
      </w:pPr>
      <w:r>
        <w:rPr>
          <w:rFonts w:ascii="Times New Roman" w:hAnsi="Times New Roman" w:cs="Times New Roman"/>
        </w:rPr>
        <w:t>1-2 hours/week</w:t>
      </w:r>
    </w:p>
    <w:p w14:paraId="4C3F6295" w14:textId="77777777" w:rsidR="000105D1" w:rsidRDefault="000105D1" w:rsidP="000105D1">
      <w:pPr>
        <w:pStyle w:val="ListParagraph"/>
        <w:numPr>
          <w:ilvl w:val="0"/>
          <w:numId w:val="6"/>
        </w:numPr>
        <w:rPr>
          <w:rFonts w:ascii="Times New Roman" w:hAnsi="Times New Roman" w:cs="Times New Roman"/>
        </w:rPr>
      </w:pPr>
      <w:r>
        <w:rPr>
          <w:rFonts w:ascii="Times New Roman" w:hAnsi="Times New Roman" w:cs="Times New Roman"/>
        </w:rPr>
        <w:t>&gt; 2hours/week</w:t>
      </w:r>
    </w:p>
    <w:p w14:paraId="36B5D9A7" w14:textId="77777777" w:rsidR="000105D1" w:rsidRDefault="000105D1" w:rsidP="000105D1">
      <w:pPr>
        <w:pStyle w:val="ListParagraph"/>
        <w:ind w:left="1890"/>
        <w:rPr>
          <w:rFonts w:ascii="Times New Roman" w:hAnsi="Times New Roman" w:cs="Times New Roman"/>
        </w:rPr>
      </w:pPr>
    </w:p>
    <w:p w14:paraId="796BA83E" w14:textId="77777777" w:rsidR="000105D1" w:rsidRPr="00292555" w:rsidRDefault="000105D1" w:rsidP="000105D1">
      <w:pPr>
        <w:pStyle w:val="CommentText"/>
        <w:ind w:left="1140"/>
        <w:rPr>
          <w:rFonts w:ascii="Times New Roman" w:hAnsi="Times New Roman" w:cs="Times New Roman"/>
        </w:rPr>
      </w:pPr>
      <w:r>
        <w:rPr>
          <w:rFonts w:ascii="Times New Roman" w:hAnsi="Times New Roman" w:cs="Times New Roman"/>
        </w:rPr>
        <w:t xml:space="preserve">15. </w:t>
      </w:r>
      <w:r>
        <w:t xml:space="preserve">Who develops CBVI </w:t>
      </w:r>
      <w:r w:rsidRPr="00292555">
        <w:rPr>
          <w:rFonts w:ascii="Times New Roman" w:hAnsi="Times New Roman" w:cs="Times New Roman"/>
        </w:rPr>
        <w:t>sites</w:t>
      </w:r>
      <w:r>
        <w:rPr>
          <w:rFonts w:ascii="Times New Roman" w:hAnsi="Times New Roman" w:cs="Times New Roman"/>
        </w:rPr>
        <w:t xml:space="preserve"> (i.e., who talks to employers or agencies to set up the CBVI training opportunities)?</w:t>
      </w:r>
    </w:p>
    <w:p w14:paraId="322244CA" w14:textId="77777777" w:rsidR="000105D1" w:rsidRPr="00292555" w:rsidRDefault="000105D1" w:rsidP="000105D1">
      <w:pPr>
        <w:pStyle w:val="CommentText"/>
        <w:ind w:left="1440"/>
        <w:rPr>
          <w:rFonts w:ascii="Times New Roman" w:hAnsi="Times New Roman" w:cs="Times New Roman"/>
        </w:rPr>
      </w:pPr>
      <w:r>
        <w:rPr>
          <w:rFonts w:ascii="Times New Roman" w:hAnsi="Times New Roman" w:cs="Times New Roman"/>
        </w:rPr>
        <w:t xml:space="preserve"> a. </w:t>
      </w:r>
      <w:r w:rsidRPr="00292555">
        <w:rPr>
          <w:rFonts w:ascii="Times New Roman" w:hAnsi="Times New Roman" w:cs="Times New Roman"/>
        </w:rPr>
        <w:t>Special educators</w:t>
      </w:r>
    </w:p>
    <w:p w14:paraId="67B5D35F" w14:textId="77777777" w:rsidR="000105D1" w:rsidRPr="00292555" w:rsidRDefault="000105D1" w:rsidP="000105D1">
      <w:pPr>
        <w:pStyle w:val="CommentText"/>
        <w:ind w:left="720" w:firstLine="720"/>
        <w:rPr>
          <w:rFonts w:ascii="Times New Roman" w:hAnsi="Times New Roman" w:cs="Times New Roman"/>
        </w:rPr>
      </w:pPr>
      <w:r>
        <w:rPr>
          <w:rFonts w:ascii="Times New Roman" w:hAnsi="Times New Roman" w:cs="Times New Roman"/>
        </w:rPr>
        <w:t xml:space="preserve">b. </w:t>
      </w:r>
      <w:r w:rsidRPr="00292555">
        <w:rPr>
          <w:rFonts w:ascii="Times New Roman" w:hAnsi="Times New Roman" w:cs="Times New Roman"/>
        </w:rPr>
        <w:t>Transition coordinator</w:t>
      </w:r>
    </w:p>
    <w:p w14:paraId="457AC31F" w14:textId="77777777" w:rsidR="000105D1" w:rsidRPr="00292555" w:rsidRDefault="000105D1" w:rsidP="000105D1">
      <w:pPr>
        <w:pStyle w:val="Comment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c. </w:t>
      </w:r>
      <w:r w:rsidRPr="00292555">
        <w:rPr>
          <w:rFonts w:ascii="Times New Roman" w:hAnsi="Times New Roman" w:cs="Times New Roman"/>
        </w:rPr>
        <w:t>Employment specialist/job coach.</w:t>
      </w:r>
    </w:p>
    <w:p w14:paraId="119C4D6A" w14:textId="77777777" w:rsidR="000105D1" w:rsidRPr="00292555" w:rsidRDefault="000105D1" w:rsidP="000105D1">
      <w:pPr>
        <w:pStyle w:val="CommentText"/>
        <w:ind w:left="720" w:firstLine="720"/>
        <w:rPr>
          <w:rFonts w:ascii="Times New Roman" w:hAnsi="Times New Roman" w:cs="Times New Roman"/>
        </w:rPr>
      </w:pPr>
      <w:r>
        <w:rPr>
          <w:rFonts w:ascii="Times New Roman" w:hAnsi="Times New Roman" w:cs="Times New Roman"/>
        </w:rPr>
        <w:t>d. Other (</w:t>
      </w:r>
      <w:r w:rsidRPr="00292555">
        <w:rPr>
          <w:rFonts w:ascii="Times New Roman" w:hAnsi="Times New Roman" w:cs="Times New Roman"/>
        </w:rPr>
        <w:t>please describe)</w:t>
      </w:r>
    </w:p>
    <w:p w14:paraId="3452841F" w14:textId="77777777" w:rsidR="000105D1" w:rsidRDefault="000105D1" w:rsidP="000105D1">
      <w:pPr>
        <w:pStyle w:val="CommentTex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e. </w:t>
      </w:r>
      <w:r w:rsidRPr="00292555">
        <w:rPr>
          <w:rFonts w:ascii="Times New Roman" w:hAnsi="Times New Roman" w:cs="Times New Roman"/>
        </w:rPr>
        <w:t>I do not know</w:t>
      </w:r>
    </w:p>
    <w:p w14:paraId="5CA35DF8" w14:textId="77777777" w:rsidR="000105D1" w:rsidRDefault="000105D1" w:rsidP="000105D1">
      <w:pPr>
        <w:pStyle w:val="CommentText"/>
        <w:rPr>
          <w:rFonts w:ascii="Times New Roman" w:hAnsi="Times New Roman" w:cs="Times New Roman"/>
        </w:rPr>
      </w:pPr>
    </w:p>
    <w:p w14:paraId="0258E297" w14:textId="77777777" w:rsidR="000105D1" w:rsidRDefault="000105D1" w:rsidP="000105D1">
      <w:pPr>
        <w:pStyle w:val="CommentText"/>
        <w:ind w:left="1020"/>
      </w:pPr>
      <w:r>
        <w:rPr>
          <w:rFonts w:ascii="Times New Roman" w:hAnsi="Times New Roman" w:cs="Times New Roman"/>
        </w:rPr>
        <w:t xml:space="preserve">16. </w:t>
      </w:r>
      <w:r>
        <w:t>Who delivers CBVI instruction (i.e., who sets up the community teaching opportunities)?</w:t>
      </w:r>
    </w:p>
    <w:p w14:paraId="26F9791F" w14:textId="77777777" w:rsidR="000105D1" w:rsidRDefault="000105D1" w:rsidP="000105D1">
      <w:pPr>
        <w:pStyle w:val="CommentText"/>
        <w:ind w:left="720" w:firstLine="720"/>
      </w:pPr>
      <w:r>
        <w:t>a. Special educator</w:t>
      </w:r>
    </w:p>
    <w:p w14:paraId="4BA871EE" w14:textId="77777777" w:rsidR="000105D1" w:rsidRDefault="000105D1" w:rsidP="000105D1">
      <w:pPr>
        <w:pStyle w:val="CommentText"/>
        <w:ind w:left="720" w:firstLine="720"/>
      </w:pPr>
      <w:r>
        <w:t>b. Paraeducator</w:t>
      </w:r>
    </w:p>
    <w:p w14:paraId="182795E0" w14:textId="77777777" w:rsidR="000105D1" w:rsidRDefault="000105D1" w:rsidP="000105D1">
      <w:pPr>
        <w:pStyle w:val="CommentText"/>
        <w:ind w:left="720" w:firstLine="720"/>
      </w:pPr>
      <w:r>
        <w:t>c. Transition coordinator</w:t>
      </w:r>
    </w:p>
    <w:p w14:paraId="41AD60C1" w14:textId="77777777" w:rsidR="000105D1" w:rsidRDefault="000105D1" w:rsidP="000105D1">
      <w:pPr>
        <w:pStyle w:val="CommentText"/>
        <w:ind w:left="720" w:firstLine="720"/>
      </w:pPr>
      <w:r>
        <w:t>d. Employment specialist/job coach</w:t>
      </w:r>
    </w:p>
    <w:p w14:paraId="3365B6AA" w14:textId="77777777" w:rsidR="000105D1" w:rsidRDefault="000105D1" w:rsidP="000105D1">
      <w:pPr>
        <w:pStyle w:val="CommentText"/>
        <w:ind w:left="720" w:firstLine="720"/>
      </w:pPr>
      <w:r>
        <w:t>e. Community Rehabilitation Provider</w:t>
      </w:r>
    </w:p>
    <w:p w14:paraId="601D5679" w14:textId="77777777" w:rsidR="000105D1" w:rsidRDefault="000105D1" w:rsidP="000105D1">
      <w:pPr>
        <w:pStyle w:val="CommentText"/>
        <w:ind w:left="720" w:firstLine="720"/>
      </w:pPr>
      <w:r>
        <w:t>f. Other (please describe)</w:t>
      </w:r>
    </w:p>
    <w:p w14:paraId="608B3B11" w14:textId="77777777" w:rsidR="000105D1" w:rsidRDefault="000105D1" w:rsidP="000105D1">
      <w:pPr>
        <w:pStyle w:val="CommentText"/>
        <w:ind w:left="720" w:firstLine="720"/>
      </w:pPr>
    </w:p>
    <w:p w14:paraId="5865F695" w14:textId="77777777" w:rsidR="000105D1" w:rsidRDefault="000105D1" w:rsidP="000105D1">
      <w:pPr>
        <w:pStyle w:val="CommentText"/>
        <w:ind w:left="720"/>
      </w:pPr>
      <w:r>
        <w:t xml:space="preserve">      17. What is the primary means of transportation used to access CBVI?</w:t>
      </w:r>
    </w:p>
    <w:p w14:paraId="5AB19230" w14:textId="77777777" w:rsidR="000105D1" w:rsidRDefault="000105D1" w:rsidP="000105D1">
      <w:pPr>
        <w:pStyle w:val="CommentText"/>
        <w:ind w:left="720" w:firstLine="720"/>
      </w:pPr>
      <w:r>
        <w:t>a. School bus</w:t>
      </w:r>
    </w:p>
    <w:p w14:paraId="69421008" w14:textId="77777777" w:rsidR="000105D1" w:rsidRDefault="000105D1" w:rsidP="000105D1">
      <w:pPr>
        <w:pStyle w:val="CommentText"/>
        <w:ind w:left="720" w:firstLine="720"/>
      </w:pPr>
      <w:r>
        <w:t>b. Walking</w:t>
      </w:r>
    </w:p>
    <w:p w14:paraId="266DDF85" w14:textId="77777777" w:rsidR="000105D1" w:rsidRDefault="000105D1" w:rsidP="000105D1">
      <w:pPr>
        <w:pStyle w:val="CommentText"/>
        <w:ind w:left="720" w:firstLine="720"/>
      </w:pPr>
      <w:r>
        <w:t>c. Public transportation</w:t>
      </w:r>
    </w:p>
    <w:p w14:paraId="6024B846" w14:textId="77777777" w:rsidR="000105D1" w:rsidRDefault="000105D1" w:rsidP="000105D1">
      <w:pPr>
        <w:pStyle w:val="CommentText"/>
        <w:ind w:left="720" w:firstLine="720"/>
      </w:pPr>
      <w:r>
        <w:t>d. District or school vehicles</w:t>
      </w:r>
    </w:p>
    <w:p w14:paraId="7BBE2FCA" w14:textId="77777777" w:rsidR="000105D1" w:rsidRDefault="000105D1" w:rsidP="000105D1">
      <w:pPr>
        <w:pStyle w:val="CommentText"/>
        <w:ind w:left="720" w:firstLine="720"/>
      </w:pPr>
      <w:r>
        <w:t xml:space="preserve">e. Personal vehicles </w:t>
      </w:r>
    </w:p>
    <w:p w14:paraId="4A3C5AD5" w14:textId="77777777" w:rsidR="000105D1" w:rsidRDefault="000105D1" w:rsidP="000105D1">
      <w:pPr>
        <w:pStyle w:val="CommentText"/>
        <w:ind w:left="720" w:firstLine="720"/>
      </w:pPr>
      <w:r>
        <w:t>f. Other (please describe)</w:t>
      </w:r>
    </w:p>
    <w:p w14:paraId="0875805D" w14:textId="77777777" w:rsidR="000105D1" w:rsidRPr="00292555" w:rsidRDefault="000105D1" w:rsidP="000105D1">
      <w:pPr>
        <w:rPr>
          <w:rFonts w:ascii="Times New Roman" w:hAnsi="Times New Roman" w:cs="Times New Roman"/>
        </w:rPr>
      </w:pPr>
    </w:p>
    <w:p w14:paraId="1ECA213D" w14:textId="77777777" w:rsidR="000105D1" w:rsidRDefault="000105D1" w:rsidP="000105D1">
      <w:pPr>
        <w:ind w:left="720"/>
        <w:rPr>
          <w:rFonts w:ascii="Times New Roman" w:hAnsi="Times New Roman" w:cs="Times New Roman"/>
          <w:b/>
        </w:rPr>
      </w:pPr>
      <w:r>
        <w:rPr>
          <w:rFonts w:ascii="Times New Roman" w:hAnsi="Times New Roman" w:cs="Times New Roman"/>
          <w:b/>
        </w:rPr>
        <w:t>Part ll</w:t>
      </w:r>
    </w:p>
    <w:p w14:paraId="4B69F681" w14:textId="77777777" w:rsidR="000105D1" w:rsidRDefault="000105D1" w:rsidP="000105D1">
      <w:pPr>
        <w:ind w:left="720"/>
        <w:rPr>
          <w:rFonts w:ascii="Times New Roman" w:hAnsi="Times New Roman" w:cs="Times New Roman"/>
          <w:b/>
        </w:rPr>
      </w:pPr>
      <w:r>
        <w:rPr>
          <w:rFonts w:ascii="Times New Roman" w:hAnsi="Times New Roman" w:cs="Times New Roman"/>
          <w:b/>
        </w:rPr>
        <w:t>Potential Barriers to CBVI</w:t>
      </w:r>
    </w:p>
    <w:p w14:paraId="3B22886F" w14:textId="77777777" w:rsidR="000105D1" w:rsidRDefault="000105D1" w:rsidP="000105D1">
      <w:pPr>
        <w:ind w:left="720"/>
        <w:rPr>
          <w:rFonts w:ascii="Times New Roman" w:hAnsi="Times New Roman" w:cs="Times New Roman"/>
          <w:b/>
        </w:rPr>
      </w:pPr>
      <w:r>
        <w:rPr>
          <w:rFonts w:ascii="Times New Roman" w:hAnsi="Times New Roman" w:cs="Times New Roman"/>
          <w:b/>
        </w:rPr>
        <w:t>Examine each of the following potential barriers to community based vocational instruction. Based on your experience, indicate the level of barrier for each item.</w:t>
      </w:r>
    </w:p>
    <w:p w14:paraId="36D8CE6F" w14:textId="77777777" w:rsidR="000105D1" w:rsidRDefault="000105D1" w:rsidP="000105D1">
      <w:pPr>
        <w:rPr>
          <w:rFonts w:ascii="Times New Roman" w:hAnsi="Times New Roman" w:cs="Times New Roman"/>
          <w:b/>
        </w:rPr>
      </w:pPr>
    </w:p>
    <w:p w14:paraId="3674566F" w14:textId="77777777" w:rsidR="000105D1" w:rsidRDefault="000105D1" w:rsidP="000105D1">
      <w:pPr>
        <w:ind w:left="720"/>
        <w:rPr>
          <w:rFonts w:ascii="Times New Roman" w:hAnsi="Times New Roman" w:cs="Times New Roman"/>
          <w:b/>
        </w:rPr>
      </w:pPr>
      <w:r>
        <w:rPr>
          <w:rFonts w:ascii="Times New Roman" w:hAnsi="Times New Roman" w:cs="Times New Roman"/>
          <w:b/>
        </w:rPr>
        <w:t>1=No barrier- Never presents as a problem in your CBVI program</w:t>
      </w:r>
    </w:p>
    <w:p w14:paraId="2824BF8F" w14:textId="77777777" w:rsidR="000105D1" w:rsidRDefault="000105D1" w:rsidP="000105D1">
      <w:pPr>
        <w:ind w:left="720"/>
        <w:rPr>
          <w:rFonts w:ascii="Times New Roman" w:hAnsi="Times New Roman" w:cs="Times New Roman"/>
          <w:b/>
        </w:rPr>
      </w:pPr>
      <w:r>
        <w:rPr>
          <w:rFonts w:ascii="Times New Roman" w:hAnsi="Times New Roman" w:cs="Times New Roman"/>
          <w:b/>
        </w:rPr>
        <w:t>2=Minor barrier- Occasionally presents as a problem in your program</w:t>
      </w:r>
    </w:p>
    <w:p w14:paraId="24D5A59F" w14:textId="77777777" w:rsidR="000105D1" w:rsidRDefault="000105D1" w:rsidP="000105D1">
      <w:pPr>
        <w:ind w:left="720"/>
        <w:rPr>
          <w:rFonts w:ascii="Times New Roman" w:hAnsi="Times New Roman" w:cs="Times New Roman"/>
          <w:b/>
        </w:rPr>
      </w:pPr>
      <w:r>
        <w:rPr>
          <w:rFonts w:ascii="Times New Roman" w:hAnsi="Times New Roman" w:cs="Times New Roman"/>
          <w:b/>
        </w:rPr>
        <w:t>3=Notable barrier-Most often presents as a problem in your program,</w:t>
      </w:r>
    </w:p>
    <w:p w14:paraId="333F81FB" w14:textId="77777777" w:rsidR="000105D1" w:rsidRPr="004637B5" w:rsidRDefault="000105D1" w:rsidP="000105D1">
      <w:pPr>
        <w:ind w:left="720"/>
        <w:rPr>
          <w:rFonts w:ascii="Times New Roman" w:hAnsi="Times New Roman" w:cs="Times New Roman"/>
          <w:b/>
        </w:rPr>
      </w:pPr>
      <w:r>
        <w:rPr>
          <w:rFonts w:ascii="Times New Roman" w:hAnsi="Times New Roman" w:cs="Times New Roman"/>
          <w:b/>
        </w:rPr>
        <w:t>4=Major barrier- Always presents as a problem in your program</w:t>
      </w:r>
    </w:p>
    <w:p w14:paraId="266A3D06" w14:textId="77777777" w:rsidR="000105D1" w:rsidRDefault="000105D1" w:rsidP="000105D1">
      <w:pPr>
        <w:ind w:left="720"/>
        <w:rPr>
          <w:rFonts w:ascii="Times New Roman" w:hAnsi="Times New Roman" w:cs="Times New Roman"/>
          <w:b/>
        </w:rPr>
      </w:pPr>
    </w:p>
    <w:p w14:paraId="54B3C38E" w14:textId="77777777" w:rsidR="000105D1" w:rsidRDefault="000105D1" w:rsidP="000105D1">
      <w:pPr>
        <w:ind w:left="720"/>
        <w:rPr>
          <w:rFonts w:ascii="Times New Roman" w:hAnsi="Times New Roman" w:cs="Times New Roman"/>
          <w:b/>
          <w:i/>
        </w:rPr>
      </w:pPr>
      <w:r>
        <w:rPr>
          <w:rFonts w:ascii="Times New Roman" w:hAnsi="Times New Roman" w:cs="Times New Roman"/>
          <w:b/>
          <w:i/>
          <w:u w:val="single"/>
        </w:rPr>
        <w:t>Rating</w:t>
      </w:r>
      <w:r w:rsidRPr="00B70795">
        <w:rPr>
          <w:rFonts w:ascii="Times New Roman" w:hAnsi="Times New Roman" w:cs="Times New Roman"/>
          <w:b/>
          <w:i/>
          <w:u w:val="single"/>
        </w:rPr>
        <w:t xml:space="preserve"> example</w:t>
      </w:r>
      <w:r>
        <w:rPr>
          <w:rFonts w:ascii="Times New Roman" w:hAnsi="Times New Roman" w:cs="Times New Roman"/>
          <w:b/>
          <w:i/>
          <w:u w:val="single"/>
        </w:rPr>
        <w:t xml:space="preserve">: </w:t>
      </w:r>
      <w:r>
        <w:rPr>
          <w:rFonts w:ascii="Times New Roman" w:hAnsi="Times New Roman" w:cs="Times New Roman"/>
          <w:b/>
          <w:i/>
        </w:rPr>
        <w:t xml:space="preserve">If answering a question about staffing and Inclusion, no barrier would mean that you feel there is adequate staffing provided for inclusion. A minor barrier would mean that lack of staffing occasionally is a barrier for inclusion. A notable barrier would mean that lack of staffing most often is as barrier to inclusion. A major barrier would mean that lack of staffing always is a barrier to inclusion. </w:t>
      </w:r>
    </w:p>
    <w:p w14:paraId="0F61F728" w14:textId="77777777" w:rsidR="000105D1" w:rsidRPr="0042285E" w:rsidRDefault="000105D1" w:rsidP="000105D1">
      <w:pPr>
        <w:ind w:left="720"/>
        <w:rPr>
          <w:rFonts w:ascii="Times New Roman" w:hAnsi="Times New Roman" w:cs="Times New Roman"/>
          <w:b/>
          <w:i/>
        </w:rPr>
      </w:pPr>
    </w:p>
    <w:p w14:paraId="3C536178" w14:textId="77777777" w:rsidR="000105D1" w:rsidRPr="00A01C22" w:rsidRDefault="000105D1" w:rsidP="000105D1">
      <w:pPr>
        <w:pStyle w:val="ListParagraph"/>
        <w:numPr>
          <w:ilvl w:val="0"/>
          <w:numId w:val="7"/>
        </w:numPr>
        <w:rPr>
          <w:rFonts w:ascii="Times New Roman" w:hAnsi="Times New Roman" w:cs="Times New Roman"/>
        </w:rPr>
      </w:pPr>
      <w:r>
        <w:rPr>
          <w:rFonts w:ascii="Times New Roman" w:hAnsi="Times New Roman" w:cs="Times New Roman"/>
        </w:rPr>
        <w:t xml:space="preserve">Lack of staff to implement CBVI </w:t>
      </w:r>
    </w:p>
    <w:p w14:paraId="65CF0B50" w14:textId="77777777" w:rsidR="000105D1" w:rsidRPr="004A17E3" w:rsidRDefault="000105D1" w:rsidP="000105D1">
      <w:pPr>
        <w:pStyle w:val="ListParagraph"/>
        <w:numPr>
          <w:ilvl w:val="0"/>
          <w:numId w:val="8"/>
        </w:numPr>
        <w:rPr>
          <w:rFonts w:ascii="Times New Roman" w:hAnsi="Times New Roman" w:cs="Times New Roman"/>
        </w:rPr>
      </w:pPr>
      <w:r>
        <w:rPr>
          <w:rFonts w:ascii="Times New Roman" w:hAnsi="Times New Roman" w:cs="Times New Roman"/>
        </w:rPr>
        <w:t>1=no barrier</w:t>
      </w:r>
    </w:p>
    <w:p w14:paraId="52F1EA48" w14:textId="77777777" w:rsidR="000105D1" w:rsidRDefault="000105D1" w:rsidP="000105D1">
      <w:pPr>
        <w:pStyle w:val="ListParagraph"/>
        <w:numPr>
          <w:ilvl w:val="0"/>
          <w:numId w:val="8"/>
        </w:numPr>
        <w:rPr>
          <w:rFonts w:ascii="Times New Roman" w:hAnsi="Times New Roman" w:cs="Times New Roman"/>
        </w:rPr>
      </w:pPr>
      <w:r>
        <w:rPr>
          <w:rFonts w:ascii="Times New Roman" w:hAnsi="Times New Roman" w:cs="Times New Roman"/>
        </w:rPr>
        <w:t>2=minor barrier</w:t>
      </w:r>
    </w:p>
    <w:p w14:paraId="25B5AD6A" w14:textId="77777777" w:rsidR="000105D1" w:rsidRDefault="000105D1" w:rsidP="000105D1">
      <w:pPr>
        <w:pStyle w:val="ListParagraph"/>
        <w:numPr>
          <w:ilvl w:val="0"/>
          <w:numId w:val="8"/>
        </w:numPr>
        <w:rPr>
          <w:rFonts w:ascii="Times New Roman" w:hAnsi="Times New Roman" w:cs="Times New Roman"/>
        </w:rPr>
      </w:pPr>
      <w:r>
        <w:rPr>
          <w:rFonts w:ascii="Times New Roman" w:hAnsi="Times New Roman" w:cs="Times New Roman"/>
        </w:rPr>
        <w:t>3=notable barrier</w:t>
      </w:r>
    </w:p>
    <w:p w14:paraId="45CA8C81" w14:textId="77777777" w:rsidR="000105D1" w:rsidRDefault="000105D1" w:rsidP="000105D1">
      <w:pPr>
        <w:pStyle w:val="ListParagraph"/>
        <w:numPr>
          <w:ilvl w:val="0"/>
          <w:numId w:val="8"/>
        </w:numPr>
        <w:rPr>
          <w:rFonts w:ascii="Times New Roman" w:hAnsi="Times New Roman" w:cs="Times New Roman"/>
        </w:rPr>
      </w:pPr>
      <w:r>
        <w:rPr>
          <w:rFonts w:ascii="Times New Roman" w:hAnsi="Times New Roman" w:cs="Times New Roman"/>
        </w:rPr>
        <w:t>4=major barrier</w:t>
      </w:r>
    </w:p>
    <w:p w14:paraId="067D1845" w14:textId="77777777" w:rsidR="000105D1" w:rsidRPr="00A01C22" w:rsidRDefault="000105D1" w:rsidP="000105D1">
      <w:pPr>
        <w:pStyle w:val="ListParagraph"/>
        <w:numPr>
          <w:ilvl w:val="0"/>
          <w:numId w:val="7"/>
        </w:numPr>
        <w:rPr>
          <w:rFonts w:ascii="Times New Roman" w:hAnsi="Times New Roman" w:cs="Times New Roman"/>
        </w:rPr>
      </w:pPr>
      <w:r>
        <w:rPr>
          <w:rFonts w:ascii="Times New Roman" w:hAnsi="Times New Roman" w:cs="Times New Roman"/>
        </w:rPr>
        <w:t xml:space="preserve">Lack of staff experience in implementing CBVI </w:t>
      </w:r>
    </w:p>
    <w:p w14:paraId="0818B5A9" w14:textId="77777777" w:rsidR="000105D1" w:rsidRPr="002B6217" w:rsidRDefault="000105D1" w:rsidP="000105D1">
      <w:pPr>
        <w:pStyle w:val="ListParagraph"/>
        <w:numPr>
          <w:ilvl w:val="0"/>
          <w:numId w:val="20"/>
        </w:numPr>
        <w:rPr>
          <w:rFonts w:ascii="Times New Roman" w:hAnsi="Times New Roman" w:cs="Times New Roman"/>
        </w:rPr>
      </w:pPr>
      <w:r w:rsidRPr="002B6217">
        <w:rPr>
          <w:rFonts w:ascii="Times New Roman" w:hAnsi="Times New Roman" w:cs="Times New Roman"/>
        </w:rPr>
        <w:t>1=no barrier</w:t>
      </w:r>
    </w:p>
    <w:p w14:paraId="36FDB66A" w14:textId="77777777" w:rsidR="000105D1" w:rsidRPr="002B6217" w:rsidRDefault="000105D1" w:rsidP="000105D1">
      <w:pPr>
        <w:pStyle w:val="ListParagraph"/>
        <w:numPr>
          <w:ilvl w:val="0"/>
          <w:numId w:val="20"/>
        </w:numPr>
        <w:rPr>
          <w:rFonts w:ascii="Times New Roman" w:hAnsi="Times New Roman" w:cs="Times New Roman"/>
        </w:rPr>
      </w:pPr>
      <w:r w:rsidRPr="002B6217">
        <w:rPr>
          <w:rFonts w:ascii="Times New Roman" w:hAnsi="Times New Roman" w:cs="Times New Roman"/>
        </w:rPr>
        <w:t>2=minor barrier</w:t>
      </w:r>
    </w:p>
    <w:p w14:paraId="3E4BC5D1" w14:textId="77777777" w:rsidR="000105D1" w:rsidRDefault="000105D1" w:rsidP="000105D1">
      <w:pPr>
        <w:pStyle w:val="ListParagraph"/>
        <w:numPr>
          <w:ilvl w:val="0"/>
          <w:numId w:val="20"/>
        </w:numPr>
        <w:rPr>
          <w:rFonts w:ascii="Times New Roman" w:hAnsi="Times New Roman" w:cs="Times New Roman"/>
        </w:rPr>
      </w:pPr>
      <w:r>
        <w:rPr>
          <w:rFonts w:ascii="Times New Roman" w:hAnsi="Times New Roman" w:cs="Times New Roman"/>
        </w:rPr>
        <w:t>3=notable barrier</w:t>
      </w:r>
    </w:p>
    <w:p w14:paraId="7BF0BD70" w14:textId="77777777" w:rsidR="000105D1" w:rsidRDefault="000105D1" w:rsidP="000105D1">
      <w:pPr>
        <w:pStyle w:val="ListParagraph"/>
        <w:numPr>
          <w:ilvl w:val="0"/>
          <w:numId w:val="20"/>
        </w:numPr>
        <w:rPr>
          <w:rFonts w:ascii="Times New Roman" w:hAnsi="Times New Roman" w:cs="Times New Roman"/>
        </w:rPr>
      </w:pPr>
      <w:r>
        <w:rPr>
          <w:rFonts w:ascii="Times New Roman" w:hAnsi="Times New Roman" w:cs="Times New Roman"/>
        </w:rPr>
        <w:t>4=major barrier</w:t>
      </w:r>
    </w:p>
    <w:p w14:paraId="5DA05BB6" w14:textId="77777777" w:rsidR="000105D1" w:rsidRPr="002B6217" w:rsidRDefault="000105D1" w:rsidP="000105D1">
      <w:pPr>
        <w:pStyle w:val="ListParagraph"/>
        <w:numPr>
          <w:ilvl w:val="0"/>
          <w:numId w:val="7"/>
        </w:numPr>
        <w:rPr>
          <w:rFonts w:ascii="Times New Roman" w:hAnsi="Times New Roman" w:cs="Times New Roman"/>
        </w:rPr>
      </w:pPr>
      <w:r w:rsidRPr="002B6217">
        <w:rPr>
          <w:rFonts w:ascii="Times New Roman" w:hAnsi="Times New Roman" w:cs="Times New Roman"/>
        </w:rPr>
        <w:t>L</w:t>
      </w:r>
      <w:r>
        <w:rPr>
          <w:rFonts w:ascii="Times New Roman" w:hAnsi="Times New Roman" w:cs="Times New Roman"/>
        </w:rPr>
        <w:t xml:space="preserve">ack of staff knowledge of </w:t>
      </w:r>
      <w:r w:rsidRPr="002B6217">
        <w:rPr>
          <w:rFonts w:ascii="Times New Roman" w:hAnsi="Times New Roman" w:cs="Times New Roman"/>
        </w:rPr>
        <w:t xml:space="preserve">CBVI </w:t>
      </w:r>
    </w:p>
    <w:p w14:paraId="6BEB2FDA" w14:textId="77777777" w:rsidR="000105D1" w:rsidRPr="002B6217" w:rsidRDefault="000105D1" w:rsidP="000105D1">
      <w:pPr>
        <w:pStyle w:val="ListParagraph"/>
        <w:numPr>
          <w:ilvl w:val="0"/>
          <w:numId w:val="21"/>
        </w:numPr>
        <w:rPr>
          <w:rFonts w:ascii="Times New Roman" w:hAnsi="Times New Roman" w:cs="Times New Roman"/>
        </w:rPr>
      </w:pPr>
      <w:r w:rsidRPr="002B6217">
        <w:rPr>
          <w:rFonts w:ascii="Times New Roman" w:hAnsi="Times New Roman" w:cs="Times New Roman"/>
        </w:rPr>
        <w:t>1=no barrier</w:t>
      </w:r>
    </w:p>
    <w:p w14:paraId="3897BD20" w14:textId="77777777" w:rsidR="000105D1" w:rsidRDefault="000105D1" w:rsidP="000105D1">
      <w:pPr>
        <w:pStyle w:val="ListParagraph"/>
        <w:numPr>
          <w:ilvl w:val="0"/>
          <w:numId w:val="21"/>
        </w:numPr>
        <w:rPr>
          <w:rFonts w:ascii="Times New Roman" w:hAnsi="Times New Roman" w:cs="Times New Roman"/>
        </w:rPr>
      </w:pPr>
      <w:r>
        <w:rPr>
          <w:rFonts w:ascii="Times New Roman" w:hAnsi="Times New Roman" w:cs="Times New Roman"/>
        </w:rPr>
        <w:t>2=minor barrier</w:t>
      </w:r>
    </w:p>
    <w:p w14:paraId="303F4314" w14:textId="77777777" w:rsidR="000105D1" w:rsidRDefault="000105D1" w:rsidP="000105D1">
      <w:pPr>
        <w:pStyle w:val="ListParagraph"/>
        <w:numPr>
          <w:ilvl w:val="0"/>
          <w:numId w:val="21"/>
        </w:numPr>
        <w:rPr>
          <w:rFonts w:ascii="Times New Roman" w:hAnsi="Times New Roman" w:cs="Times New Roman"/>
        </w:rPr>
      </w:pPr>
      <w:r>
        <w:rPr>
          <w:rFonts w:ascii="Times New Roman" w:hAnsi="Times New Roman" w:cs="Times New Roman"/>
        </w:rPr>
        <w:t>3=notable barrier</w:t>
      </w:r>
    </w:p>
    <w:p w14:paraId="05FD1090" w14:textId="77777777" w:rsidR="000105D1" w:rsidRPr="002B6217" w:rsidRDefault="000105D1" w:rsidP="000105D1">
      <w:pPr>
        <w:pStyle w:val="ListParagraph"/>
        <w:numPr>
          <w:ilvl w:val="0"/>
          <w:numId w:val="21"/>
        </w:numPr>
        <w:rPr>
          <w:rFonts w:ascii="Times New Roman" w:hAnsi="Times New Roman" w:cs="Times New Roman"/>
        </w:rPr>
      </w:pPr>
      <w:r>
        <w:rPr>
          <w:rFonts w:ascii="Times New Roman" w:hAnsi="Times New Roman" w:cs="Times New Roman"/>
        </w:rPr>
        <w:t>4=major barrier</w:t>
      </w:r>
    </w:p>
    <w:p w14:paraId="587123ED" w14:textId="77777777" w:rsidR="000105D1" w:rsidRPr="002B6217" w:rsidRDefault="000105D1" w:rsidP="000105D1">
      <w:pPr>
        <w:pStyle w:val="ListParagraph"/>
        <w:numPr>
          <w:ilvl w:val="0"/>
          <w:numId w:val="7"/>
        </w:numPr>
        <w:rPr>
          <w:rFonts w:ascii="Times New Roman" w:hAnsi="Times New Roman" w:cs="Times New Roman"/>
        </w:rPr>
      </w:pPr>
      <w:r w:rsidRPr="002B6217">
        <w:rPr>
          <w:rFonts w:ascii="Times New Roman" w:hAnsi="Times New Roman" w:cs="Times New Roman"/>
        </w:rPr>
        <w:t>Lack of availability of district t</w:t>
      </w:r>
      <w:r>
        <w:rPr>
          <w:rFonts w:ascii="Times New Roman" w:hAnsi="Times New Roman" w:cs="Times New Roman"/>
        </w:rPr>
        <w:t xml:space="preserve">ransportation </w:t>
      </w:r>
    </w:p>
    <w:p w14:paraId="077C1D1C" w14:textId="77777777" w:rsidR="000105D1" w:rsidRPr="004A17E3" w:rsidRDefault="000105D1" w:rsidP="000105D1">
      <w:pPr>
        <w:pStyle w:val="ListParagraph"/>
        <w:numPr>
          <w:ilvl w:val="0"/>
          <w:numId w:val="9"/>
        </w:numPr>
        <w:rPr>
          <w:rFonts w:ascii="Times New Roman" w:hAnsi="Times New Roman" w:cs="Times New Roman"/>
        </w:rPr>
      </w:pPr>
      <w:r w:rsidRPr="004A17E3">
        <w:rPr>
          <w:rFonts w:ascii="Times New Roman" w:hAnsi="Times New Roman" w:cs="Times New Roman"/>
        </w:rPr>
        <w:t>1=</w:t>
      </w:r>
      <w:r>
        <w:rPr>
          <w:rFonts w:ascii="Times New Roman" w:hAnsi="Times New Roman" w:cs="Times New Roman"/>
        </w:rPr>
        <w:t>no</w:t>
      </w:r>
      <w:r w:rsidRPr="004A17E3">
        <w:rPr>
          <w:rFonts w:ascii="Times New Roman" w:hAnsi="Times New Roman" w:cs="Times New Roman"/>
        </w:rPr>
        <w:t xml:space="preserve"> barrier</w:t>
      </w:r>
    </w:p>
    <w:p w14:paraId="3F755EC3" w14:textId="77777777" w:rsidR="000105D1" w:rsidRDefault="000105D1" w:rsidP="000105D1">
      <w:pPr>
        <w:pStyle w:val="ListParagraph"/>
        <w:numPr>
          <w:ilvl w:val="0"/>
          <w:numId w:val="9"/>
        </w:numPr>
        <w:rPr>
          <w:rFonts w:ascii="Times New Roman" w:hAnsi="Times New Roman" w:cs="Times New Roman"/>
        </w:rPr>
      </w:pPr>
      <w:r>
        <w:rPr>
          <w:rFonts w:ascii="Times New Roman" w:hAnsi="Times New Roman" w:cs="Times New Roman"/>
        </w:rPr>
        <w:t>2=minor barrier</w:t>
      </w:r>
    </w:p>
    <w:p w14:paraId="14C14366" w14:textId="77777777" w:rsidR="000105D1" w:rsidRDefault="000105D1" w:rsidP="000105D1">
      <w:pPr>
        <w:pStyle w:val="ListParagraph"/>
        <w:numPr>
          <w:ilvl w:val="0"/>
          <w:numId w:val="9"/>
        </w:numPr>
        <w:rPr>
          <w:rFonts w:ascii="Times New Roman" w:hAnsi="Times New Roman" w:cs="Times New Roman"/>
        </w:rPr>
      </w:pPr>
      <w:r>
        <w:rPr>
          <w:rFonts w:ascii="Times New Roman" w:hAnsi="Times New Roman" w:cs="Times New Roman"/>
        </w:rPr>
        <w:t>3=notable barrier</w:t>
      </w:r>
    </w:p>
    <w:p w14:paraId="55434A63" w14:textId="77777777" w:rsidR="000105D1" w:rsidRDefault="000105D1" w:rsidP="000105D1">
      <w:pPr>
        <w:pStyle w:val="ListParagraph"/>
        <w:numPr>
          <w:ilvl w:val="0"/>
          <w:numId w:val="9"/>
        </w:numPr>
        <w:rPr>
          <w:rFonts w:ascii="Times New Roman" w:hAnsi="Times New Roman" w:cs="Times New Roman"/>
        </w:rPr>
      </w:pPr>
      <w:r>
        <w:rPr>
          <w:rFonts w:ascii="Times New Roman" w:hAnsi="Times New Roman" w:cs="Times New Roman"/>
        </w:rPr>
        <w:t>4=major barrier</w:t>
      </w:r>
    </w:p>
    <w:p w14:paraId="1189A9DC" w14:textId="77777777" w:rsidR="000105D1" w:rsidRPr="004A17E3" w:rsidRDefault="000105D1" w:rsidP="000105D1">
      <w:pPr>
        <w:pStyle w:val="ListParagraph"/>
        <w:numPr>
          <w:ilvl w:val="0"/>
          <w:numId w:val="7"/>
        </w:numPr>
        <w:rPr>
          <w:rFonts w:ascii="Times New Roman" w:hAnsi="Times New Roman" w:cs="Times New Roman"/>
        </w:rPr>
      </w:pPr>
      <w:r>
        <w:rPr>
          <w:rFonts w:ascii="Times New Roman" w:hAnsi="Times New Roman" w:cs="Times New Roman"/>
        </w:rPr>
        <w:t xml:space="preserve"> Lack of availability of public transportation </w:t>
      </w:r>
    </w:p>
    <w:p w14:paraId="694613FE" w14:textId="77777777" w:rsidR="000105D1" w:rsidRPr="00EE367A" w:rsidRDefault="000105D1" w:rsidP="000105D1">
      <w:pPr>
        <w:pStyle w:val="ListParagraph"/>
        <w:numPr>
          <w:ilvl w:val="0"/>
          <w:numId w:val="22"/>
        </w:numPr>
        <w:rPr>
          <w:rFonts w:ascii="Times New Roman" w:hAnsi="Times New Roman" w:cs="Times New Roman"/>
        </w:rPr>
      </w:pPr>
      <w:r w:rsidRPr="00EE367A">
        <w:rPr>
          <w:rFonts w:ascii="Times New Roman" w:hAnsi="Times New Roman" w:cs="Times New Roman"/>
        </w:rPr>
        <w:t>1=no barrier</w:t>
      </w:r>
    </w:p>
    <w:p w14:paraId="4079E485" w14:textId="77777777" w:rsidR="000105D1" w:rsidRPr="00EE367A" w:rsidRDefault="000105D1" w:rsidP="000105D1">
      <w:pPr>
        <w:pStyle w:val="ListParagraph"/>
        <w:numPr>
          <w:ilvl w:val="0"/>
          <w:numId w:val="22"/>
        </w:numPr>
        <w:rPr>
          <w:rFonts w:ascii="Times New Roman" w:hAnsi="Times New Roman" w:cs="Times New Roman"/>
        </w:rPr>
      </w:pPr>
      <w:r w:rsidRPr="00EE367A">
        <w:rPr>
          <w:rFonts w:ascii="Times New Roman" w:hAnsi="Times New Roman" w:cs="Times New Roman"/>
        </w:rPr>
        <w:t>2=minor barrier</w:t>
      </w:r>
    </w:p>
    <w:p w14:paraId="1F4095B7" w14:textId="77777777" w:rsidR="000105D1" w:rsidRDefault="000105D1" w:rsidP="000105D1">
      <w:pPr>
        <w:pStyle w:val="ListParagraph"/>
        <w:numPr>
          <w:ilvl w:val="0"/>
          <w:numId w:val="22"/>
        </w:numPr>
        <w:rPr>
          <w:rFonts w:ascii="Times New Roman" w:hAnsi="Times New Roman" w:cs="Times New Roman"/>
        </w:rPr>
      </w:pPr>
      <w:r>
        <w:rPr>
          <w:rFonts w:ascii="Times New Roman" w:hAnsi="Times New Roman" w:cs="Times New Roman"/>
        </w:rPr>
        <w:t>3=notable barrier</w:t>
      </w:r>
    </w:p>
    <w:p w14:paraId="0BBC4754" w14:textId="77777777" w:rsidR="000105D1" w:rsidRDefault="000105D1" w:rsidP="000105D1">
      <w:pPr>
        <w:pStyle w:val="ListParagraph"/>
        <w:numPr>
          <w:ilvl w:val="0"/>
          <w:numId w:val="22"/>
        </w:numPr>
        <w:rPr>
          <w:rFonts w:ascii="Times New Roman" w:hAnsi="Times New Roman" w:cs="Times New Roman"/>
        </w:rPr>
      </w:pPr>
      <w:r>
        <w:rPr>
          <w:rFonts w:ascii="Times New Roman" w:hAnsi="Times New Roman" w:cs="Times New Roman"/>
        </w:rPr>
        <w:t>4=major barrier</w:t>
      </w:r>
    </w:p>
    <w:p w14:paraId="51091DAF" w14:textId="77777777" w:rsidR="000105D1" w:rsidRPr="00EE367A" w:rsidRDefault="000105D1" w:rsidP="000105D1">
      <w:pPr>
        <w:ind w:firstLine="720"/>
        <w:rPr>
          <w:rFonts w:ascii="Times New Roman" w:hAnsi="Times New Roman" w:cs="Times New Roman"/>
        </w:rPr>
      </w:pPr>
      <w:r>
        <w:rPr>
          <w:rFonts w:ascii="Times New Roman" w:hAnsi="Times New Roman" w:cs="Times New Roman"/>
        </w:rPr>
        <w:t>6. W</w:t>
      </w:r>
      <w:r w:rsidRPr="00EE367A">
        <w:rPr>
          <w:rFonts w:ascii="Times New Roman" w:hAnsi="Times New Roman" w:cs="Times New Roman"/>
        </w:rPr>
        <w:t xml:space="preserve">alking </w:t>
      </w:r>
      <w:r>
        <w:rPr>
          <w:rFonts w:ascii="Times New Roman" w:hAnsi="Times New Roman" w:cs="Times New Roman"/>
        </w:rPr>
        <w:t xml:space="preserve">distances are </w:t>
      </w:r>
      <w:r w:rsidRPr="00EE367A">
        <w:rPr>
          <w:rFonts w:ascii="Times New Roman" w:hAnsi="Times New Roman" w:cs="Times New Roman"/>
        </w:rPr>
        <w:t>to</w:t>
      </w:r>
      <w:r>
        <w:rPr>
          <w:rFonts w:ascii="Times New Roman" w:hAnsi="Times New Roman" w:cs="Times New Roman"/>
        </w:rPr>
        <w:t xml:space="preserve">o far to </w:t>
      </w:r>
      <w:r w:rsidRPr="00EE367A">
        <w:rPr>
          <w:rFonts w:ascii="Times New Roman" w:hAnsi="Times New Roman" w:cs="Times New Roman"/>
        </w:rPr>
        <w:t>community jobsites</w:t>
      </w:r>
    </w:p>
    <w:p w14:paraId="65C496F1" w14:textId="77777777" w:rsidR="000105D1" w:rsidRPr="00EE367A" w:rsidRDefault="000105D1" w:rsidP="000105D1">
      <w:pPr>
        <w:pStyle w:val="ListParagraph"/>
        <w:numPr>
          <w:ilvl w:val="0"/>
          <w:numId w:val="23"/>
        </w:numPr>
        <w:rPr>
          <w:rFonts w:ascii="Times New Roman" w:hAnsi="Times New Roman" w:cs="Times New Roman"/>
        </w:rPr>
      </w:pPr>
      <w:r w:rsidRPr="00EE367A">
        <w:rPr>
          <w:rFonts w:ascii="Times New Roman" w:hAnsi="Times New Roman" w:cs="Times New Roman"/>
        </w:rPr>
        <w:t>1=no barrier</w:t>
      </w:r>
    </w:p>
    <w:p w14:paraId="41DF899F" w14:textId="77777777" w:rsidR="000105D1" w:rsidRDefault="000105D1" w:rsidP="000105D1">
      <w:pPr>
        <w:pStyle w:val="ListParagraph"/>
        <w:numPr>
          <w:ilvl w:val="0"/>
          <w:numId w:val="23"/>
        </w:numPr>
        <w:rPr>
          <w:rFonts w:ascii="Times New Roman" w:hAnsi="Times New Roman" w:cs="Times New Roman"/>
        </w:rPr>
      </w:pPr>
      <w:r>
        <w:rPr>
          <w:rFonts w:ascii="Times New Roman" w:hAnsi="Times New Roman" w:cs="Times New Roman"/>
        </w:rPr>
        <w:t>2=minor barrier</w:t>
      </w:r>
    </w:p>
    <w:p w14:paraId="37AF6C15" w14:textId="77777777" w:rsidR="000105D1" w:rsidRDefault="000105D1" w:rsidP="000105D1">
      <w:pPr>
        <w:pStyle w:val="ListParagraph"/>
        <w:numPr>
          <w:ilvl w:val="0"/>
          <w:numId w:val="23"/>
        </w:numPr>
        <w:rPr>
          <w:rFonts w:ascii="Times New Roman" w:hAnsi="Times New Roman" w:cs="Times New Roman"/>
        </w:rPr>
      </w:pPr>
      <w:r>
        <w:rPr>
          <w:rFonts w:ascii="Times New Roman" w:hAnsi="Times New Roman" w:cs="Times New Roman"/>
        </w:rPr>
        <w:t>3=notable barrier</w:t>
      </w:r>
    </w:p>
    <w:p w14:paraId="5FD23ADE" w14:textId="77777777" w:rsidR="000105D1" w:rsidRPr="00EE367A" w:rsidRDefault="000105D1" w:rsidP="000105D1">
      <w:pPr>
        <w:pStyle w:val="ListParagraph"/>
        <w:numPr>
          <w:ilvl w:val="0"/>
          <w:numId w:val="23"/>
        </w:numPr>
        <w:rPr>
          <w:rFonts w:ascii="Times New Roman" w:hAnsi="Times New Roman" w:cs="Times New Roman"/>
        </w:rPr>
      </w:pPr>
      <w:r>
        <w:rPr>
          <w:rFonts w:ascii="Times New Roman" w:hAnsi="Times New Roman" w:cs="Times New Roman"/>
        </w:rPr>
        <w:t>4=major barrier</w:t>
      </w:r>
    </w:p>
    <w:p w14:paraId="1F293D4D" w14:textId="77777777" w:rsidR="000105D1" w:rsidRPr="00EE367A" w:rsidRDefault="000105D1" w:rsidP="000105D1">
      <w:pPr>
        <w:rPr>
          <w:rFonts w:ascii="Times New Roman" w:hAnsi="Times New Roman" w:cs="Times New Roman"/>
        </w:rPr>
      </w:pPr>
      <w:r>
        <w:rPr>
          <w:rFonts w:ascii="Times New Roman" w:hAnsi="Times New Roman" w:cs="Times New Roman"/>
        </w:rPr>
        <w:t xml:space="preserve">            7. </w:t>
      </w:r>
      <w:r w:rsidRPr="00EE367A">
        <w:rPr>
          <w:rFonts w:ascii="Times New Roman" w:hAnsi="Times New Roman" w:cs="Times New Roman"/>
        </w:rPr>
        <w:t xml:space="preserve">Lack of flexible student schedules </w:t>
      </w:r>
    </w:p>
    <w:p w14:paraId="0C2186F9" w14:textId="77777777" w:rsidR="000105D1" w:rsidRPr="004A17E3" w:rsidRDefault="000105D1" w:rsidP="000105D1">
      <w:pPr>
        <w:pStyle w:val="ListParagraph"/>
        <w:numPr>
          <w:ilvl w:val="0"/>
          <w:numId w:val="10"/>
        </w:numPr>
        <w:rPr>
          <w:rFonts w:ascii="Times New Roman" w:hAnsi="Times New Roman" w:cs="Times New Roman"/>
        </w:rPr>
      </w:pPr>
      <w:r w:rsidRPr="004A17E3">
        <w:rPr>
          <w:rFonts w:ascii="Times New Roman" w:hAnsi="Times New Roman" w:cs="Times New Roman"/>
        </w:rPr>
        <w:t>1=</w:t>
      </w:r>
      <w:r>
        <w:rPr>
          <w:rFonts w:ascii="Times New Roman" w:hAnsi="Times New Roman" w:cs="Times New Roman"/>
        </w:rPr>
        <w:t xml:space="preserve">no </w:t>
      </w:r>
      <w:r w:rsidRPr="004A17E3">
        <w:rPr>
          <w:rFonts w:ascii="Times New Roman" w:hAnsi="Times New Roman" w:cs="Times New Roman"/>
        </w:rPr>
        <w:t>barrier</w:t>
      </w:r>
    </w:p>
    <w:p w14:paraId="7D43A351" w14:textId="77777777" w:rsidR="000105D1" w:rsidRDefault="000105D1" w:rsidP="000105D1">
      <w:pPr>
        <w:pStyle w:val="ListParagraph"/>
        <w:numPr>
          <w:ilvl w:val="0"/>
          <w:numId w:val="10"/>
        </w:numPr>
        <w:rPr>
          <w:rFonts w:ascii="Times New Roman" w:hAnsi="Times New Roman" w:cs="Times New Roman"/>
        </w:rPr>
      </w:pPr>
      <w:r>
        <w:rPr>
          <w:rFonts w:ascii="Times New Roman" w:hAnsi="Times New Roman" w:cs="Times New Roman"/>
        </w:rPr>
        <w:t>2=minor barrier</w:t>
      </w:r>
    </w:p>
    <w:p w14:paraId="26DD68B7" w14:textId="77777777" w:rsidR="000105D1" w:rsidRDefault="000105D1" w:rsidP="000105D1">
      <w:pPr>
        <w:pStyle w:val="ListParagraph"/>
        <w:numPr>
          <w:ilvl w:val="0"/>
          <w:numId w:val="10"/>
        </w:numPr>
        <w:rPr>
          <w:rFonts w:ascii="Times New Roman" w:hAnsi="Times New Roman" w:cs="Times New Roman"/>
        </w:rPr>
      </w:pPr>
      <w:r>
        <w:rPr>
          <w:rFonts w:ascii="Times New Roman" w:hAnsi="Times New Roman" w:cs="Times New Roman"/>
        </w:rPr>
        <w:t>3=notable barrier</w:t>
      </w:r>
    </w:p>
    <w:p w14:paraId="17070BED" w14:textId="77777777" w:rsidR="000105D1" w:rsidRDefault="000105D1" w:rsidP="000105D1">
      <w:pPr>
        <w:pStyle w:val="ListParagraph"/>
        <w:numPr>
          <w:ilvl w:val="0"/>
          <w:numId w:val="10"/>
        </w:numPr>
        <w:rPr>
          <w:rFonts w:ascii="Times New Roman" w:hAnsi="Times New Roman" w:cs="Times New Roman"/>
        </w:rPr>
      </w:pPr>
      <w:r>
        <w:rPr>
          <w:rFonts w:ascii="Times New Roman" w:hAnsi="Times New Roman" w:cs="Times New Roman"/>
        </w:rPr>
        <w:t>4=major barrier</w:t>
      </w:r>
    </w:p>
    <w:p w14:paraId="0461359A" w14:textId="77777777" w:rsidR="000105D1" w:rsidRPr="00EE367A" w:rsidRDefault="000105D1" w:rsidP="000105D1">
      <w:pPr>
        <w:ind w:left="720"/>
        <w:rPr>
          <w:rFonts w:ascii="Times New Roman" w:hAnsi="Times New Roman" w:cs="Times New Roman"/>
        </w:rPr>
      </w:pPr>
      <w:r>
        <w:rPr>
          <w:rFonts w:ascii="Times New Roman" w:hAnsi="Times New Roman" w:cs="Times New Roman"/>
        </w:rPr>
        <w:t xml:space="preserve">8. </w:t>
      </w:r>
      <w:r w:rsidRPr="00EE367A">
        <w:rPr>
          <w:rFonts w:ascii="Times New Roman" w:hAnsi="Times New Roman" w:cs="Times New Roman"/>
        </w:rPr>
        <w:t xml:space="preserve">Lack of flexible school schedules </w:t>
      </w:r>
    </w:p>
    <w:p w14:paraId="205218C2" w14:textId="77777777" w:rsidR="000105D1" w:rsidRPr="00AB3C79" w:rsidRDefault="000105D1" w:rsidP="000105D1">
      <w:pPr>
        <w:pStyle w:val="ListParagraph"/>
        <w:numPr>
          <w:ilvl w:val="0"/>
          <w:numId w:val="25"/>
        </w:numPr>
        <w:rPr>
          <w:rFonts w:ascii="Times New Roman" w:hAnsi="Times New Roman" w:cs="Times New Roman"/>
        </w:rPr>
      </w:pPr>
      <w:r w:rsidRPr="00AB3C79">
        <w:rPr>
          <w:rFonts w:ascii="Times New Roman" w:hAnsi="Times New Roman" w:cs="Times New Roman"/>
        </w:rPr>
        <w:t>1=no barrier</w:t>
      </w:r>
    </w:p>
    <w:p w14:paraId="088C8CB8" w14:textId="77777777" w:rsidR="000105D1" w:rsidRDefault="000105D1" w:rsidP="000105D1">
      <w:pPr>
        <w:pStyle w:val="ListParagraph"/>
        <w:numPr>
          <w:ilvl w:val="0"/>
          <w:numId w:val="25"/>
        </w:numPr>
        <w:rPr>
          <w:rFonts w:ascii="Times New Roman" w:hAnsi="Times New Roman" w:cs="Times New Roman"/>
        </w:rPr>
      </w:pPr>
      <w:r>
        <w:rPr>
          <w:rFonts w:ascii="Times New Roman" w:hAnsi="Times New Roman" w:cs="Times New Roman"/>
        </w:rPr>
        <w:t>2=minor barrier</w:t>
      </w:r>
    </w:p>
    <w:p w14:paraId="12FF11D7" w14:textId="77777777" w:rsidR="000105D1" w:rsidRDefault="000105D1" w:rsidP="000105D1">
      <w:pPr>
        <w:pStyle w:val="ListParagraph"/>
        <w:numPr>
          <w:ilvl w:val="0"/>
          <w:numId w:val="25"/>
        </w:numPr>
        <w:rPr>
          <w:rFonts w:ascii="Times New Roman" w:hAnsi="Times New Roman" w:cs="Times New Roman"/>
        </w:rPr>
      </w:pPr>
      <w:r>
        <w:rPr>
          <w:rFonts w:ascii="Times New Roman" w:hAnsi="Times New Roman" w:cs="Times New Roman"/>
        </w:rPr>
        <w:t>3=notable barrier</w:t>
      </w:r>
    </w:p>
    <w:p w14:paraId="5E5C11E9" w14:textId="77777777" w:rsidR="000105D1" w:rsidRPr="00EE367A" w:rsidRDefault="000105D1" w:rsidP="000105D1">
      <w:pPr>
        <w:pStyle w:val="ListParagraph"/>
        <w:numPr>
          <w:ilvl w:val="0"/>
          <w:numId w:val="25"/>
        </w:numPr>
        <w:rPr>
          <w:rFonts w:ascii="Times New Roman" w:hAnsi="Times New Roman" w:cs="Times New Roman"/>
        </w:rPr>
      </w:pPr>
      <w:r>
        <w:rPr>
          <w:rFonts w:ascii="Times New Roman" w:hAnsi="Times New Roman" w:cs="Times New Roman"/>
        </w:rPr>
        <w:t>4=major barrier</w:t>
      </w:r>
    </w:p>
    <w:p w14:paraId="0D280950" w14:textId="77777777" w:rsidR="000105D1" w:rsidRPr="00EE367A" w:rsidRDefault="000105D1" w:rsidP="000105D1">
      <w:pPr>
        <w:pStyle w:val="ListParagraph"/>
        <w:numPr>
          <w:ilvl w:val="0"/>
          <w:numId w:val="24"/>
        </w:numPr>
        <w:rPr>
          <w:rFonts w:ascii="Times New Roman" w:hAnsi="Times New Roman" w:cs="Times New Roman"/>
        </w:rPr>
      </w:pPr>
      <w:r w:rsidRPr="00EE367A">
        <w:rPr>
          <w:rFonts w:ascii="Times New Roman" w:hAnsi="Times New Roman" w:cs="Times New Roman"/>
        </w:rPr>
        <w:t xml:space="preserve">Challenging student behaviors </w:t>
      </w:r>
    </w:p>
    <w:p w14:paraId="53FA0A98" w14:textId="77777777" w:rsidR="000105D1" w:rsidRPr="004A17E3" w:rsidRDefault="000105D1" w:rsidP="000105D1">
      <w:pPr>
        <w:ind w:left="720" w:firstLine="720"/>
        <w:rPr>
          <w:rFonts w:ascii="Times New Roman" w:hAnsi="Times New Roman" w:cs="Times New Roman"/>
        </w:rPr>
      </w:pPr>
      <w:r>
        <w:rPr>
          <w:rFonts w:ascii="Times New Roman" w:hAnsi="Times New Roman" w:cs="Times New Roman"/>
        </w:rPr>
        <w:t xml:space="preserve">a. </w:t>
      </w:r>
      <w:r w:rsidRPr="004A17E3">
        <w:rPr>
          <w:rFonts w:ascii="Times New Roman" w:hAnsi="Times New Roman" w:cs="Times New Roman"/>
        </w:rPr>
        <w:t>1=</w:t>
      </w:r>
      <w:r>
        <w:rPr>
          <w:rFonts w:ascii="Times New Roman" w:hAnsi="Times New Roman" w:cs="Times New Roman"/>
        </w:rPr>
        <w:t>no</w:t>
      </w:r>
      <w:r w:rsidRPr="004A17E3">
        <w:rPr>
          <w:rFonts w:ascii="Times New Roman" w:hAnsi="Times New Roman" w:cs="Times New Roman"/>
        </w:rPr>
        <w:t xml:space="preserve"> barrier</w:t>
      </w:r>
    </w:p>
    <w:p w14:paraId="3A753C77" w14:textId="77777777" w:rsidR="000105D1" w:rsidRPr="004A17E3" w:rsidRDefault="000105D1" w:rsidP="000105D1">
      <w:pPr>
        <w:ind w:left="1440"/>
        <w:rPr>
          <w:rFonts w:ascii="Times New Roman" w:hAnsi="Times New Roman" w:cs="Times New Roman"/>
        </w:rPr>
      </w:pPr>
      <w:r>
        <w:rPr>
          <w:rFonts w:ascii="Times New Roman" w:hAnsi="Times New Roman" w:cs="Times New Roman"/>
        </w:rPr>
        <w:t xml:space="preserve">b. </w:t>
      </w:r>
      <w:r w:rsidRPr="004A17E3">
        <w:rPr>
          <w:rFonts w:ascii="Times New Roman" w:hAnsi="Times New Roman" w:cs="Times New Roman"/>
        </w:rPr>
        <w:t>2=</w:t>
      </w:r>
      <w:r>
        <w:rPr>
          <w:rFonts w:ascii="Times New Roman" w:hAnsi="Times New Roman" w:cs="Times New Roman"/>
        </w:rPr>
        <w:t xml:space="preserve">minor </w:t>
      </w:r>
      <w:r w:rsidRPr="004A17E3">
        <w:rPr>
          <w:rFonts w:ascii="Times New Roman" w:hAnsi="Times New Roman" w:cs="Times New Roman"/>
        </w:rPr>
        <w:t>barrier</w:t>
      </w:r>
    </w:p>
    <w:p w14:paraId="3E9D7381" w14:textId="77777777" w:rsidR="000105D1" w:rsidRPr="004A17E3" w:rsidRDefault="000105D1" w:rsidP="000105D1">
      <w:pPr>
        <w:ind w:left="1440"/>
        <w:rPr>
          <w:rFonts w:ascii="Times New Roman" w:hAnsi="Times New Roman" w:cs="Times New Roman"/>
        </w:rPr>
      </w:pPr>
      <w:r>
        <w:rPr>
          <w:rFonts w:ascii="Times New Roman" w:hAnsi="Times New Roman" w:cs="Times New Roman"/>
        </w:rPr>
        <w:t xml:space="preserve">c. 3=notable </w:t>
      </w:r>
      <w:r w:rsidRPr="004A17E3">
        <w:rPr>
          <w:rFonts w:ascii="Times New Roman" w:hAnsi="Times New Roman" w:cs="Times New Roman"/>
        </w:rPr>
        <w:t>barrier</w:t>
      </w:r>
    </w:p>
    <w:p w14:paraId="3964E046" w14:textId="77777777" w:rsidR="000105D1" w:rsidRPr="00EE367A" w:rsidRDefault="000105D1" w:rsidP="000105D1">
      <w:pPr>
        <w:ind w:left="1440"/>
        <w:rPr>
          <w:rFonts w:ascii="Times New Roman" w:hAnsi="Times New Roman" w:cs="Times New Roman"/>
        </w:rPr>
      </w:pPr>
      <w:r>
        <w:rPr>
          <w:rFonts w:ascii="Times New Roman" w:hAnsi="Times New Roman" w:cs="Times New Roman"/>
        </w:rPr>
        <w:t xml:space="preserve">d. </w:t>
      </w:r>
      <w:r w:rsidRPr="004A17E3">
        <w:rPr>
          <w:rFonts w:ascii="Times New Roman" w:hAnsi="Times New Roman" w:cs="Times New Roman"/>
        </w:rPr>
        <w:t>4=major barrier</w:t>
      </w:r>
    </w:p>
    <w:p w14:paraId="6DFCB10C" w14:textId="77777777" w:rsidR="000105D1" w:rsidRPr="00AB3C79" w:rsidRDefault="000105D1" w:rsidP="000105D1">
      <w:pPr>
        <w:pStyle w:val="ListParagraph"/>
        <w:numPr>
          <w:ilvl w:val="0"/>
          <w:numId w:val="24"/>
        </w:numPr>
        <w:rPr>
          <w:rFonts w:ascii="Times New Roman" w:hAnsi="Times New Roman" w:cs="Times New Roman"/>
        </w:rPr>
      </w:pPr>
      <w:r w:rsidRPr="00AB3C79">
        <w:rPr>
          <w:rFonts w:ascii="Times New Roman" w:hAnsi="Times New Roman" w:cs="Times New Roman"/>
        </w:rPr>
        <w:t xml:space="preserve">Parent requests not to have students engage in CBVI </w:t>
      </w:r>
    </w:p>
    <w:p w14:paraId="12210E7A" w14:textId="77777777" w:rsidR="000105D1" w:rsidRPr="004A17E3" w:rsidRDefault="000105D1" w:rsidP="000105D1">
      <w:pPr>
        <w:ind w:left="1440"/>
        <w:rPr>
          <w:rFonts w:ascii="Times New Roman" w:hAnsi="Times New Roman" w:cs="Times New Roman"/>
        </w:rPr>
      </w:pPr>
      <w:r>
        <w:rPr>
          <w:rFonts w:ascii="Times New Roman" w:hAnsi="Times New Roman" w:cs="Times New Roman"/>
        </w:rPr>
        <w:t xml:space="preserve">a. </w:t>
      </w:r>
      <w:r w:rsidRPr="004A17E3">
        <w:rPr>
          <w:rFonts w:ascii="Times New Roman" w:hAnsi="Times New Roman" w:cs="Times New Roman"/>
        </w:rPr>
        <w:t>1=</w:t>
      </w:r>
      <w:r>
        <w:rPr>
          <w:rFonts w:ascii="Times New Roman" w:hAnsi="Times New Roman" w:cs="Times New Roman"/>
        </w:rPr>
        <w:t>no</w:t>
      </w:r>
      <w:r w:rsidRPr="004A17E3">
        <w:rPr>
          <w:rFonts w:ascii="Times New Roman" w:hAnsi="Times New Roman" w:cs="Times New Roman"/>
        </w:rPr>
        <w:t xml:space="preserve"> barrier</w:t>
      </w:r>
    </w:p>
    <w:p w14:paraId="19350E34" w14:textId="77777777" w:rsidR="000105D1" w:rsidRPr="004A17E3" w:rsidRDefault="000105D1" w:rsidP="000105D1">
      <w:pPr>
        <w:ind w:left="1440"/>
        <w:rPr>
          <w:rFonts w:ascii="Times New Roman" w:hAnsi="Times New Roman" w:cs="Times New Roman"/>
        </w:rPr>
      </w:pPr>
      <w:r>
        <w:rPr>
          <w:rFonts w:ascii="Times New Roman" w:hAnsi="Times New Roman" w:cs="Times New Roman"/>
        </w:rPr>
        <w:t xml:space="preserve">b. </w:t>
      </w:r>
      <w:r w:rsidRPr="004A17E3">
        <w:rPr>
          <w:rFonts w:ascii="Times New Roman" w:hAnsi="Times New Roman" w:cs="Times New Roman"/>
        </w:rPr>
        <w:t>2=</w:t>
      </w:r>
      <w:r>
        <w:rPr>
          <w:rFonts w:ascii="Times New Roman" w:hAnsi="Times New Roman" w:cs="Times New Roman"/>
        </w:rPr>
        <w:t xml:space="preserve">minor </w:t>
      </w:r>
      <w:r w:rsidRPr="004A17E3">
        <w:rPr>
          <w:rFonts w:ascii="Times New Roman" w:hAnsi="Times New Roman" w:cs="Times New Roman"/>
        </w:rPr>
        <w:t>barrier</w:t>
      </w:r>
    </w:p>
    <w:p w14:paraId="236E96FE" w14:textId="77777777" w:rsidR="000105D1" w:rsidRPr="004A17E3" w:rsidRDefault="000105D1" w:rsidP="000105D1">
      <w:pPr>
        <w:ind w:left="1440"/>
        <w:rPr>
          <w:rFonts w:ascii="Times New Roman" w:hAnsi="Times New Roman" w:cs="Times New Roman"/>
        </w:rPr>
      </w:pPr>
      <w:r>
        <w:rPr>
          <w:rFonts w:ascii="Times New Roman" w:hAnsi="Times New Roman" w:cs="Times New Roman"/>
        </w:rPr>
        <w:t xml:space="preserve">c. </w:t>
      </w:r>
      <w:r w:rsidRPr="004A17E3">
        <w:rPr>
          <w:rFonts w:ascii="Times New Roman" w:hAnsi="Times New Roman" w:cs="Times New Roman"/>
        </w:rPr>
        <w:t>3=</w:t>
      </w:r>
      <w:r>
        <w:rPr>
          <w:rFonts w:ascii="Times New Roman" w:hAnsi="Times New Roman" w:cs="Times New Roman"/>
        </w:rPr>
        <w:t>notable</w:t>
      </w:r>
      <w:r w:rsidRPr="004A17E3">
        <w:rPr>
          <w:rFonts w:ascii="Times New Roman" w:hAnsi="Times New Roman" w:cs="Times New Roman"/>
        </w:rPr>
        <w:t xml:space="preserve"> barrier</w:t>
      </w:r>
    </w:p>
    <w:p w14:paraId="64A3474B" w14:textId="77777777" w:rsidR="000105D1" w:rsidRPr="00AB3C79" w:rsidRDefault="000105D1" w:rsidP="000105D1">
      <w:pPr>
        <w:ind w:left="1440"/>
        <w:rPr>
          <w:rFonts w:ascii="Times New Roman" w:hAnsi="Times New Roman" w:cs="Times New Roman"/>
        </w:rPr>
      </w:pPr>
      <w:r>
        <w:rPr>
          <w:rFonts w:ascii="Times New Roman" w:hAnsi="Times New Roman" w:cs="Times New Roman"/>
        </w:rPr>
        <w:t xml:space="preserve">d. </w:t>
      </w:r>
      <w:r w:rsidRPr="004A17E3">
        <w:rPr>
          <w:rFonts w:ascii="Times New Roman" w:hAnsi="Times New Roman" w:cs="Times New Roman"/>
        </w:rPr>
        <w:t>4=major barrier</w:t>
      </w:r>
    </w:p>
    <w:p w14:paraId="66F2EADA" w14:textId="77777777" w:rsidR="000105D1" w:rsidRPr="004A17E3" w:rsidRDefault="000105D1" w:rsidP="000105D1">
      <w:pPr>
        <w:pStyle w:val="ListParagraph"/>
        <w:numPr>
          <w:ilvl w:val="0"/>
          <w:numId w:val="24"/>
        </w:numPr>
        <w:rPr>
          <w:rFonts w:ascii="Times New Roman" w:hAnsi="Times New Roman" w:cs="Times New Roman"/>
        </w:rPr>
      </w:pPr>
      <w:r>
        <w:rPr>
          <w:rFonts w:ascii="Times New Roman" w:hAnsi="Times New Roman" w:cs="Times New Roman"/>
        </w:rPr>
        <w:t xml:space="preserve">Lack of established cooperating community jobsites </w:t>
      </w:r>
    </w:p>
    <w:p w14:paraId="10288889" w14:textId="77777777" w:rsidR="000105D1" w:rsidRPr="00134CD3" w:rsidRDefault="000105D1" w:rsidP="000105D1">
      <w:pPr>
        <w:pStyle w:val="ListParagraph"/>
        <w:numPr>
          <w:ilvl w:val="0"/>
          <w:numId w:val="11"/>
        </w:numPr>
        <w:rPr>
          <w:rFonts w:ascii="Times New Roman" w:hAnsi="Times New Roman" w:cs="Times New Roman"/>
        </w:rPr>
      </w:pPr>
      <w:r w:rsidRPr="00134CD3">
        <w:rPr>
          <w:rFonts w:ascii="Times New Roman" w:hAnsi="Times New Roman" w:cs="Times New Roman"/>
        </w:rPr>
        <w:t>1=</w:t>
      </w:r>
      <w:r>
        <w:rPr>
          <w:rFonts w:ascii="Times New Roman" w:hAnsi="Times New Roman" w:cs="Times New Roman"/>
        </w:rPr>
        <w:t xml:space="preserve">no </w:t>
      </w:r>
      <w:r w:rsidRPr="00134CD3">
        <w:rPr>
          <w:rFonts w:ascii="Times New Roman" w:hAnsi="Times New Roman" w:cs="Times New Roman"/>
        </w:rPr>
        <w:t>barrier</w:t>
      </w:r>
    </w:p>
    <w:p w14:paraId="7E0AB35A" w14:textId="77777777" w:rsidR="000105D1" w:rsidRPr="00134CD3" w:rsidRDefault="000105D1" w:rsidP="000105D1">
      <w:pPr>
        <w:pStyle w:val="ListParagraph"/>
        <w:numPr>
          <w:ilvl w:val="0"/>
          <w:numId w:val="11"/>
        </w:numPr>
        <w:rPr>
          <w:rFonts w:ascii="Times New Roman" w:hAnsi="Times New Roman" w:cs="Times New Roman"/>
        </w:rPr>
      </w:pPr>
      <w:r w:rsidRPr="00134CD3">
        <w:rPr>
          <w:rFonts w:ascii="Times New Roman" w:hAnsi="Times New Roman" w:cs="Times New Roman"/>
        </w:rPr>
        <w:t>2=</w:t>
      </w:r>
      <w:r>
        <w:rPr>
          <w:rFonts w:ascii="Times New Roman" w:hAnsi="Times New Roman" w:cs="Times New Roman"/>
        </w:rPr>
        <w:t>minor</w:t>
      </w:r>
      <w:r w:rsidRPr="00134CD3">
        <w:rPr>
          <w:rFonts w:ascii="Times New Roman" w:hAnsi="Times New Roman" w:cs="Times New Roman"/>
        </w:rPr>
        <w:t xml:space="preserve"> barrier</w:t>
      </w:r>
    </w:p>
    <w:p w14:paraId="7B8F7DC0" w14:textId="77777777" w:rsidR="000105D1" w:rsidRDefault="000105D1" w:rsidP="000105D1">
      <w:pPr>
        <w:pStyle w:val="ListParagraph"/>
        <w:numPr>
          <w:ilvl w:val="0"/>
          <w:numId w:val="11"/>
        </w:numPr>
        <w:rPr>
          <w:rFonts w:ascii="Times New Roman" w:hAnsi="Times New Roman" w:cs="Times New Roman"/>
        </w:rPr>
      </w:pPr>
      <w:r>
        <w:rPr>
          <w:rFonts w:ascii="Times New Roman" w:hAnsi="Times New Roman" w:cs="Times New Roman"/>
        </w:rPr>
        <w:t>3=notable barrier</w:t>
      </w:r>
    </w:p>
    <w:p w14:paraId="4AD82AE8" w14:textId="77777777" w:rsidR="000105D1" w:rsidRDefault="000105D1" w:rsidP="000105D1">
      <w:pPr>
        <w:pStyle w:val="ListParagraph"/>
        <w:numPr>
          <w:ilvl w:val="0"/>
          <w:numId w:val="11"/>
        </w:numPr>
        <w:rPr>
          <w:rFonts w:ascii="Times New Roman" w:hAnsi="Times New Roman" w:cs="Times New Roman"/>
        </w:rPr>
      </w:pPr>
      <w:r>
        <w:rPr>
          <w:rFonts w:ascii="Times New Roman" w:hAnsi="Times New Roman" w:cs="Times New Roman"/>
        </w:rPr>
        <w:t>4=major barrier</w:t>
      </w:r>
    </w:p>
    <w:p w14:paraId="61F2DF5F" w14:textId="77777777" w:rsidR="000105D1" w:rsidRPr="004A17E3" w:rsidRDefault="000105D1" w:rsidP="000105D1">
      <w:pPr>
        <w:pStyle w:val="ListParagraph"/>
        <w:numPr>
          <w:ilvl w:val="0"/>
          <w:numId w:val="24"/>
        </w:numPr>
        <w:rPr>
          <w:rFonts w:ascii="Times New Roman" w:hAnsi="Times New Roman" w:cs="Times New Roman"/>
        </w:rPr>
      </w:pPr>
      <w:r>
        <w:rPr>
          <w:rFonts w:ascii="Times New Roman" w:hAnsi="Times New Roman" w:cs="Times New Roman"/>
        </w:rPr>
        <w:t>Lack of cooperating jobsites due to employer discomfort with disabilities</w:t>
      </w:r>
    </w:p>
    <w:p w14:paraId="3D70183A" w14:textId="77777777" w:rsidR="000105D1" w:rsidRPr="00AB3C79" w:rsidRDefault="000105D1" w:rsidP="000105D1">
      <w:pPr>
        <w:pStyle w:val="ListParagraph"/>
        <w:numPr>
          <w:ilvl w:val="0"/>
          <w:numId w:val="26"/>
        </w:numPr>
        <w:rPr>
          <w:rFonts w:ascii="Times New Roman" w:hAnsi="Times New Roman" w:cs="Times New Roman"/>
        </w:rPr>
      </w:pPr>
      <w:r w:rsidRPr="00AB3C79">
        <w:rPr>
          <w:rFonts w:ascii="Times New Roman" w:hAnsi="Times New Roman" w:cs="Times New Roman"/>
        </w:rPr>
        <w:t>1=no barrier</w:t>
      </w:r>
    </w:p>
    <w:p w14:paraId="105E454F" w14:textId="77777777" w:rsidR="000105D1" w:rsidRPr="00AB3C79" w:rsidRDefault="000105D1" w:rsidP="000105D1">
      <w:pPr>
        <w:pStyle w:val="ListParagraph"/>
        <w:numPr>
          <w:ilvl w:val="0"/>
          <w:numId w:val="26"/>
        </w:numPr>
        <w:rPr>
          <w:rFonts w:ascii="Times New Roman" w:hAnsi="Times New Roman" w:cs="Times New Roman"/>
        </w:rPr>
      </w:pPr>
      <w:r w:rsidRPr="00AB3C79">
        <w:rPr>
          <w:rFonts w:ascii="Times New Roman" w:hAnsi="Times New Roman" w:cs="Times New Roman"/>
        </w:rPr>
        <w:t>2=minor barrier</w:t>
      </w:r>
    </w:p>
    <w:p w14:paraId="0B95B22E" w14:textId="77777777" w:rsidR="000105D1" w:rsidRDefault="000105D1" w:rsidP="000105D1">
      <w:pPr>
        <w:pStyle w:val="ListParagraph"/>
        <w:numPr>
          <w:ilvl w:val="0"/>
          <w:numId w:val="26"/>
        </w:numPr>
        <w:rPr>
          <w:rFonts w:ascii="Times New Roman" w:hAnsi="Times New Roman" w:cs="Times New Roman"/>
        </w:rPr>
      </w:pPr>
      <w:r>
        <w:rPr>
          <w:rFonts w:ascii="Times New Roman" w:hAnsi="Times New Roman" w:cs="Times New Roman"/>
        </w:rPr>
        <w:t>3=notable barrier</w:t>
      </w:r>
    </w:p>
    <w:p w14:paraId="08E15752" w14:textId="77777777" w:rsidR="000105D1" w:rsidRPr="00AB3C79" w:rsidRDefault="000105D1" w:rsidP="000105D1">
      <w:pPr>
        <w:pStyle w:val="ListParagraph"/>
        <w:numPr>
          <w:ilvl w:val="0"/>
          <w:numId w:val="26"/>
        </w:numPr>
        <w:rPr>
          <w:rFonts w:ascii="Times New Roman" w:hAnsi="Times New Roman" w:cs="Times New Roman"/>
        </w:rPr>
      </w:pPr>
      <w:r>
        <w:rPr>
          <w:rFonts w:ascii="Times New Roman" w:hAnsi="Times New Roman" w:cs="Times New Roman"/>
        </w:rPr>
        <w:t>4=major barrier</w:t>
      </w:r>
    </w:p>
    <w:p w14:paraId="47DF98A4" w14:textId="77777777" w:rsidR="000105D1" w:rsidRPr="00AB3C79" w:rsidRDefault="000105D1" w:rsidP="000105D1">
      <w:pPr>
        <w:ind w:firstLine="720"/>
        <w:rPr>
          <w:rFonts w:ascii="Times New Roman" w:hAnsi="Times New Roman" w:cs="Times New Roman"/>
        </w:rPr>
      </w:pPr>
      <w:r>
        <w:rPr>
          <w:rFonts w:ascii="Times New Roman" w:hAnsi="Times New Roman" w:cs="Times New Roman"/>
        </w:rPr>
        <w:t>13.</w:t>
      </w:r>
      <w:r w:rsidRPr="00AB3C79">
        <w:rPr>
          <w:rFonts w:ascii="Times New Roman" w:hAnsi="Times New Roman" w:cs="Times New Roman"/>
        </w:rPr>
        <w:t xml:space="preserve"> Lack of admi</w:t>
      </w:r>
      <w:r>
        <w:rPr>
          <w:rFonts w:ascii="Times New Roman" w:hAnsi="Times New Roman" w:cs="Times New Roman"/>
        </w:rPr>
        <w:t xml:space="preserve">nistrative priority for CBVI </w:t>
      </w:r>
    </w:p>
    <w:p w14:paraId="67EF99BA" w14:textId="77777777" w:rsidR="000105D1" w:rsidRPr="00134CD3" w:rsidRDefault="000105D1" w:rsidP="000105D1">
      <w:pPr>
        <w:pStyle w:val="ListParagraph"/>
        <w:numPr>
          <w:ilvl w:val="0"/>
          <w:numId w:val="12"/>
        </w:numPr>
        <w:rPr>
          <w:rFonts w:ascii="Times New Roman" w:hAnsi="Times New Roman" w:cs="Times New Roman"/>
        </w:rPr>
      </w:pPr>
      <w:r w:rsidRPr="00134CD3">
        <w:rPr>
          <w:rFonts w:ascii="Times New Roman" w:hAnsi="Times New Roman" w:cs="Times New Roman"/>
        </w:rPr>
        <w:t>1=</w:t>
      </w:r>
      <w:r>
        <w:rPr>
          <w:rFonts w:ascii="Times New Roman" w:hAnsi="Times New Roman" w:cs="Times New Roman"/>
        </w:rPr>
        <w:t xml:space="preserve">no </w:t>
      </w:r>
      <w:r w:rsidRPr="00134CD3">
        <w:rPr>
          <w:rFonts w:ascii="Times New Roman" w:hAnsi="Times New Roman" w:cs="Times New Roman"/>
        </w:rPr>
        <w:t>barrier</w:t>
      </w:r>
    </w:p>
    <w:p w14:paraId="6DE95FB7" w14:textId="77777777" w:rsidR="000105D1" w:rsidRPr="00134CD3" w:rsidRDefault="000105D1" w:rsidP="000105D1">
      <w:pPr>
        <w:pStyle w:val="ListParagraph"/>
        <w:numPr>
          <w:ilvl w:val="0"/>
          <w:numId w:val="12"/>
        </w:numPr>
        <w:rPr>
          <w:rFonts w:ascii="Times New Roman" w:hAnsi="Times New Roman" w:cs="Times New Roman"/>
        </w:rPr>
      </w:pPr>
      <w:r w:rsidRPr="00134CD3">
        <w:rPr>
          <w:rFonts w:ascii="Times New Roman" w:hAnsi="Times New Roman" w:cs="Times New Roman"/>
        </w:rPr>
        <w:t>2=</w:t>
      </w:r>
      <w:r>
        <w:rPr>
          <w:rFonts w:ascii="Times New Roman" w:hAnsi="Times New Roman" w:cs="Times New Roman"/>
        </w:rPr>
        <w:t>minor</w:t>
      </w:r>
      <w:r w:rsidRPr="00134CD3">
        <w:rPr>
          <w:rFonts w:ascii="Times New Roman" w:hAnsi="Times New Roman" w:cs="Times New Roman"/>
        </w:rPr>
        <w:t xml:space="preserve"> barrier</w:t>
      </w:r>
    </w:p>
    <w:p w14:paraId="2D09E5F2" w14:textId="77777777" w:rsidR="000105D1" w:rsidRDefault="000105D1" w:rsidP="000105D1">
      <w:pPr>
        <w:pStyle w:val="ListParagraph"/>
        <w:numPr>
          <w:ilvl w:val="0"/>
          <w:numId w:val="12"/>
        </w:numPr>
        <w:rPr>
          <w:rFonts w:ascii="Times New Roman" w:hAnsi="Times New Roman" w:cs="Times New Roman"/>
        </w:rPr>
      </w:pPr>
      <w:r>
        <w:rPr>
          <w:rFonts w:ascii="Times New Roman" w:hAnsi="Times New Roman" w:cs="Times New Roman"/>
        </w:rPr>
        <w:t>3=notable barrier</w:t>
      </w:r>
    </w:p>
    <w:p w14:paraId="6FC72F21" w14:textId="77777777" w:rsidR="000105D1" w:rsidRDefault="000105D1" w:rsidP="000105D1">
      <w:pPr>
        <w:pStyle w:val="ListParagraph"/>
        <w:numPr>
          <w:ilvl w:val="0"/>
          <w:numId w:val="12"/>
        </w:numPr>
        <w:rPr>
          <w:rFonts w:ascii="Times New Roman" w:hAnsi="Times New Roman" w:cs="Times New Roman"/>
        </w:rPr>
      </w:pPr>
      <w:r>
        <w:rPr>
          <w:rFonts w:ascii="Times New Roman" w:hAnsi="Times New Roman" w:cs="Times New Roman"/>
        </w:rPr>
        <w:t>4=major barrier</w:t>
      </w:r>
    </w:p>
    <w:p w14:paraId="47680A5C" w14:textId="77777777" w:rsidR="000105D1" w:rsidRPr="00AB3C79" w:rsidRDefault="000105D1" w:rsidP="000105D1">
      <w:pPr>
        <w:ind w:firstLine="720"/>
        <w:rPr>
          <w:rFonts w:ascii="Times New Roman" w:hAnsi="Times New Roman" w:cs="Times New Roman"/>
        </w:rPr>
      </w:pPr>
      <w:r>
        <w:rPr>
          <w:rFonts w:ascii="Times New Roman" w:hAnsi="Times New Roman" w:cs="Times New Roman"/>
        </w:rPr>
        <w:t xml:space="preserve">14. </w:t>
      </w:r>
      <w:r w:rsidRPr="00AB3C79">
        <w:rPr>
          <w:rFonts w:ascii="Times New Roman" w:hAnsi="Times New Roman" w:cs="Times New Roman"/>
        </w:rPr>
        <w:t>Lack of admi</w:t>
      </w:r>
      <w:r>
        <w:rPr>
          <w:rFonts w:ascii="Times New Roman" w:hAnsi="Times New Roman" w:cs="Times New Roman"/>
        </w:rPr>
        <w:t xml:space="preserve">nistrative support for CBVI </w:t>
      </w:r>
    </w:p>
    <w:p w14:paraId="7D62518C" w14:textId="77777777" w:rsidR="000105D1" w:rsidRPr="00134CD3" w:rsidRDefault="000105D1" w:rsidP="000105D1">
      <w:pPr>
        <w:pStyle w:val="ListParagraph"/>
        <w:numPr>
          <w:ilvl w:val="0"/>
          <w:numId w:val="27"/>
        </w:numPr>
        <w:rPr>
          <w:rFonts w:ascii="Times New Roman" w:hAnsi="Times New Roman" w:cs="Times New Roman"/>
        </w:rPr>
      </w:pPr>
      <w:r w:rsidRPr="00134CD3">
        <w:rPr>
          <w:rFonts w:ascii="Times New Roman" w:hAnsi="Times New Roman" w:cs="Times New Roman"/>
        </w:rPr>
        <w:t>1=</w:t>
      </w:r>
      <w:r>
        <w:rPr>
          <w:rFonts w:ascii="Times New Roman" w:hAnsi="Times New Roman" w:cs="Times New Roman"/>
        </w:rPr>
        <w:t xml:space="preserve">no </w:t>
      </w:r>
      <w:r w:rsidRPr="00134CD3">
        <w:rPr>
          <w:rFonts w:ascii="Times New Roman" w:hAnsi="Times New Roman" w:cs="Times New Roman"/>
        </w:rPr>
        <w:t>barrier</w:t>
      </w:r>
    </w:p>
    <w:p w14:paraId="3FDF57CD" w14:textId="77777777" w:rsidR="000105D1" w:rsidRPr="00134CD3" w:rsidRDefault="000105D1" w:rsidP="000105D1">
      <w:pPr>
        <w:pStyle w:val="ListParagraph"/>
        <w:numPr>
          <w:ilvl w:val="0"/>
          <w:numId w:val="27"/>
        </w:numPr>
        <w:rPr>
          <w:rFonts w:ascii="Times New Roman" w:hAnsi="Times New Roman" w:cs="Times New Roman"/>
        </w:rPr>
      </w:pPr>
      <w:r w:rsidRPr="00134CD3">
        <w:rPr>
          <w:rFonts w:ascii="Times New Roman" w:hAnsi="Times New Roman" w:cs="Times New Roman"/>
        </w:rPr>
        <w:t>2=</w:t>
      </w:r>
      <w:r>
        <w:rPr>
          <w:rFonts w:ascii="Times New Roman" w:hAnsi="Times New Roman" w:cs="Times New Roman"/>
        </w:rPr>
        <w:t>minor</w:t>
      </w:r>
      <w:r w:rsidRPr="00134CD3">
        <w:rPr>
          <w:rFonts w:ascii="Times New Roman" w:hAnsi="Times New Roman" w:cs="Times New Roman"/>
        </w:rPr>
        <w:t xml:space="preserve"> barrier</w:t>
      </w:r>
    </w:p>
    <w:p w14:paraId="76383BB2" w14:textId="77777777" w:rsidR="000105D1" w:rsidRDefault="000105D1" w:rsidP="000105D1">
      <w:pPr>
        <w:pStyle w:val="ListParagraph"/>
        <w:numPr>
          <w:ilvl w:val="0"/>
          <w:numId w:val="27"/>
        </w:numPr>
        <w:rPr>
          <w:rFonts w:ascii="Times New Roman" w:hAnsi="Times New Roman" w:cs="Times New Roman"/>
        </w:rPr>
      </w:pPr>
      <w:r>
        <w:rPr>
          <w:rFonts w:ascii="Times New Roman" w:hAnsi="Times New Roman" w:cs="Times New Roman"/>
        </w:rPr>
        <w:t>3=notable barrier</w:t>
      </w:r>
    </w:p>
    <w:p w14:paraId="66570EE7" w14:textId="77777777" w:rsidR="000105D1" w:rsidRPr="00567635" w:rsidRDefault="000105D1" w:rsidP="000105D1">
      <w:pPr>
        <w:pStyle w:val="ListParagraph"/>
        <w:numPr>
          <w:ilvl w:val="0"/>
          <w:numId w:val="27"/>
        </w:numPr>
        <w:rPr>
          <w:rFonts w:ascii="Times New Roman" w:hAnsi="Times New Roman" w:cs="Times New Roman"/>
        </w:rPr>
      </w:pPr>
      <w:r>
        <w:rPr>
          <w:rFonts w:ascii="Times New Roman" w:hAnsi="Times New Roman" w:cs="Times New Roman"/>
        </w:rPr>
        <w:t>4=major barrier</w:t>
      </w:r>
    </w:p>
    <w:p w14:paraId="34E39BD8" w14:textId="77777777" w:rsidR="000105D1" w:rsidRPr="00567635" w:rsidRDefault="000105D1" w:rsidP="000105D1">
      <w:pPr>
        <w:rPr>
          <w:rFonts w:ascii="Times New Roman" w:hAnsi="Times New Roman" w:cs="Times New Roman"/>
        </w:rPr>
      </w:pPr>
      <w:r>
        <w:rPr>
          <w:rFonts w:ascii="Times New Roman" w:hAnsi="Times New Roman" w:cs="Times New Roman"/>
        </w:rPr>
        <w:t xml:space="preserve">            15. </w:t>
      </w:r>
      <w:r w:rsidRPr="00567635">
        <w:rPr>
          <w:rFonts w:ascii="Times New Roman" w:hAnsi="Times New Roman" w:cs="Times New Roman"/>
        </w:rPr>
        <w:t>Lack of liability insurance coverage for students at jobsites</w:t>
      </w:r>
    </w:p>
    <w:p w14:paraId="1ADE84D6" w14:textId="77777777" w:rsidR="000105D1" w:rsidRPr="00134CD3" w:rsidRDefault="000105D1" w:rsidP="000105D1">
      <w:pPr>
        <w:pStyle w:val="ListParagraph"/>
        <w:numPr>
          <w:ilvl w:val="0"/>
          <w:numId w:val="13"/>
        </w:numPr>
        <w:rPr>
          <w:rFonts w:ascii="Times New Roman" w:hAnsi="Times New Roman" w:cs="Times New Roman"/>
        </w:rPr>
      </w:pPr>
      <w:r w:rsidRPr="00134CD3">
        <w:rPr>
          <w:rFonts w:ascii="Times New Roman" w:hAnsi="Times New Roman" w:cs="Times New Roman"/>
        </w:rPr>
        <w:t>1=</w:t>
      </w:r>
      <w:r>
        <w:rPr>
          <w:rFonts w:ascii="Times New Roman" w:hAnsi="Times New Roman" w:cs="Times New Roman"/>
        </w:rPr>
        <w:t xml:space="preserve">no </w:t>
      </w:r>
      <w:r w:rsidRPr="00134CD3">
        <w:rPr>
          <w:rFonts w:ascii="Times New Roman" w:hAnsi="Times New Roman" w:cs="Times New Roman"/>
        </w:rPr>
        <w:t>barrier</w:t>
      </w:r>
    </w:p>
    <w:p w14:paraId="659AD7A3" w14:textId="77777777" w:rsidR="000105D1" w:rsidRPr="00134CD3" w:rsidRDefault="000105D1" w:rsidP="000105D1">
      <w:pPr>
        <w:pStyle w:val="ListParagraph"/>
        <w:numPr>
          <w:ilvl w:val="0"/>
          <w:numId w:val="13"/>
        </w:numPr>
        <w:rPr>
          <w:rFonts w:ascii="Times New Roman" w:hAnsi="Times New Roman" w:cs="Times New Roman"/>
        </w:rPr>
      </w:pPr>
      <w:r w:rsidRPr="00134CD3">
        <w:rPr>
          <w:rFonts w:ascii="Times New Roman" w:hAnsi="Times New Roman" w:cs="Times New Roman"/>
        </w:rPr>
        <w:t>2=</w:t>
      </w:r>
      <w:r>
        <w:rPr>
          <w:rFonts w:ascii="Times New Roman" w:hAnsi="Times New Roman" w:cs="Times New Roman"/>
        </w:rPr>
        <w:t>minor</w:t>
      </w:r>
      <w:r w:rsidRPr="00134CD3">
        <w:rPr>
          <w:rFonts w:ascii="Times New Roman" w:hAnsi="Times New Roman" w:cs="Times New Roman"/>
        </w:rPr>
        <w:t xml:space="preserve"> barrier</w:t>
      </w:r>
    </w:p>
    <w:p w14:paraId="004F7683" w14:textId="77777777" w:rsidR="000105D1" w:rsidRDefault="000105D1" w:rsidP="000105D1">
      <w:pPr>
        <w:pStyle w:val="ListParagraph"/>
        <w:numPr>
          <w:ilvl w:val="0"/>
          <w:numId w:val="13"/>
        </w:numPr>
        <w:rPr>
          <w:rFonts w:ascii="Times New Roman" w:hAnsi="Times New Roman" w:cs="Times New Roman"/>
        </w:rPr>
      </w:pPr>
      <w:r>
        <w:rPr>
          <w:rFonts w:ascii="Times New Roman" w:hAnsi="Times New Roman" w:cs="Times New Roman"/>
        </w:rPr>
        <w:t>3=notable barrier</w:t>
      </w:r>
    </w:p>
    <w:p w14:paraId="03824175" w14:textId="77777777" w:rsidR="000105D1" w:rsidRPr="00567635" w:rsidRDefault="000105D1" w:rsidP="000105D1">
      <w:pPr>
        <w:pStyle w:val="ListParagraph"/>
        <w:numPr>
          <w:ilvl w:val="0"/>
          <w:numId w:val="13"/>
        </w:numPr>
        <w:rPr>
          <w:rFonts w:ascii="Times New Roman" w:hAnsi="Times New Roman" w:cs="Times New Roman"/>
        </w:rPr>
      </w:pPr>
      <w:r>
        <w:rPr>
          <w:rFonts w:ascii="Times New Roman" w:hAnsi="Times New Roman" w:cs="Times New Roman"/>
        </w:rPr>
        <w:t>4=major barrier</w:t>
      </w:r>
    </w:p>
    <w:p w14:paraId="3715CC05" w14:textId="77777777" w:rsidR="000105D1" w:rsidRPr="00567635" w:rsidRDefault="000105D1" w:rsidP="000105D1">
      <w:pPr>
        <w:pStyle w:val="ListParagraph"/>
        <w:numPr>
          <w:ilvl w:val="0"/>
          <w:numId w:val="28"/>
        </w:numPr>
        <w:rPr>
          <w:rFonts w:ascii="Times New Roman" w:hAnsi="Times New Roman" w:cs="Times New Roman"/>
        </w:rPr>
      </w:pPr>
      <w:r>
        <w:rPr>
          <w:rFonts w:ascii="Times New Roman" w:hAnsi="Times New Roman" w:cs="Times New Roman"/>
        </w:rPr>
        <w:t xml:space="preserve">  </w:t>
      </w:r>
      <w:r w:rsidRPr="00567635">
        <w:rPr>
          <w:rFonts w:ascii="Times New Roman" w:hAnsi="Times New Roman" w:cs="Times New Roman"/>
        </w:rPr>
        <w:t>Curriculum constraints such as core curriculum and/or testing</w:t>
      </w:r>
    </w:p>
    <w:p w14:paraId="5A40AB9A" w14:textId="77777777" w:rsidR="000105D1" w:rsidRPr="00134CD3" w:rsidRDefault="000105D1" w:rsidP="000105D1">
      <w:pPr>
        <w:pStyle w:val="ListParagraph"/>
        <w:numPr>
          <w:ilvl w:val="0"/>
          <w:numId w:val="14"/>
        </w:numPr>
        <w:rPr>
          <w:rFonts w:ascii="Times New Roman" w:hAnsi="Times New Roman" w:cs="Times New Roman"/>
        </w:rPr>
      </w:pPr>
      <w:r w:rsidRPr="00134CD3">
        <w:rPr>
          <w:rFonts w:ascii="Times New Roman" w:hAnsi="Times New Roman" w:cs="Times New Roman"/>
        </w:rPr>
        <w:t>1=</w:t>
      </w:r>
      <w:r>
        <w:rPr>
          <w:rFonts w:ascii="Times New Roman" w:hAnsi="Times New Roman" w:cs="Times New Roman"/>
        </w:rPr>
        <w:t xml:space="preserve">no </w:t>
      </w:r>
      <w:r w:rsidRPr="00134CD3">
        <w:rPr>
          <w:rFonts w:ascii="Times New Roman" w:hAnsi="Times New Roman" w:cs="Times New Roman"/>
        </w:rPr>
        <w:t>barrier</w:t>
      </w:r>
    </w:p>
    <w:p w14:paraId="7E040716" w14:textId="77777777" w:rsidR="000105D1" w:rsidRPr="00134CD3" w:rsidRDefault="000105D1" w:rsidP="000105D1">
      <w:pPr>
        <w:pStyle w:val="ListParagraph"/>
        <w:numPr>
          <w:ilvl w:val="0"/>
          <w:numId w:val="14"/>
        </w:numPr>
        <w:rPr>
          <w:rFonts w:ascii="Times New Roman" w:hAnsi="Times New Roman" w:cs="Times New Roman"/>
        </w:rPr>
      </w:pPr>
      <w:r w:rsidRPr="00134CD3">
        <w:rPr>
          <w:rFonts w:ascii="Times New Roman" w:hAnsi="Times New Roman" w:cs="Times New Roman"/>
        </w:rPr>
        <w:t>2=</w:t>
      </w:r>
      <w:r>
        <w:rPr>
          <w:rFonts w:ascii="Times New Roman" w:hAnsi="Times New Roman" w:cs="Times New Roman"/>
        </w:rPr>
        <w:t>minor</w:t>
      </w:r>
      <w:r w:rsidRPr="00134CD3">
        <w:rPr>
          <w:rFonts w:ascii="Times New Roman" w:hAnsi="Times New Roman" w:cs="Times New Roman"/>
        </w:rPr>
        <w:t xml:space="preserve"> barrier</w:t>
      </w:r>
    </w:p>
    <w:p w14:paraId="7B90D684" w14:textId="77777777" w:rsidR="000105D1" w:rsidRDefault="000105D1" w:rsidP="000105D1">
      <w:pPr>
        <w:pStyle w:val="ListParagraph"/>
        <w:numPr>
          <w:ilvl w:val="0"/>
          <w:numId w:val="14"/>
        </w:numPr>
        <w:rPr>
          <w:rFonts w:ascii="Times New Roman" w:hAnsi="Times New Roman" w:cs="Times New Roman"/>
        </w:rPr>
      </w:pPr>
      <w:r>
        <w:rPr>
          <w:rFonts w:ascii="Times New Roman" w:hAnsi="Times New Roman" w:cs="Times New Roman"/>
        </w:rPr>
        <w:t>3=notable barrier</w:t>
      </w:r>
    </w:p>
    <w:p w14:paraId="7E828C25" w14:textId="77777777" w:rsidR="000105D1" w:rsidRPr="00567635" w:rsidRDefault="000105D1" w:rsidP="000105D1">
      <w:pPr>
        <w:pStyle w:val="ListParagraph"/>
        <w:numPr>
          <w:ilvl w:val="0"/>
          <w:numId w:val="14"/>
        </w:numPr>
        <w:rPr>
          <w:rFonts w:ascii="Times New Roman" w:hAnsi="Times New Roman" w:cs="Times New Roman"/>
        </w:rPr>
      </w:pPr>
      <w:r>
        <w:rPr>
          <w:rFonts w:ascii="Times New Roman" w:hAnsi="Times New Roman" w:cs="Times New Roman"/>
        </w:rPr>
        <w:t>4=major barrier</w:t>
      </w:r>
    </w:p>
    <w:p w14:paraId="714773EE" w14:textId="77777777" w:rsidR="000105D1" w:rsidRPr="00567635" w:rsidRDefault="000105D1" w:rsidP="000105D1">
      <w:pPr>
        <w:pStyle w:val="ListParagraph"/>
        <w:numPr>
          <w:ilvl w:val="0"/>
          <w:numId w:val="28"/>
        </w:numPr>
        <w:rPr>
          <w:rFonts w:ascii="Times New Roman" w:hAnsi="Times New Roman" w:cs="Times New Roman"/>
        </w:rPr>
      </w:pPr>
      <w:r w:rsidRPr="00567635">
        <w:rPr>
          <w:rFonts w:ascii="Times New Roman" w:hAnsi="Times New Roman" w:cs="Times New Roman"/>
        </w:rPr>
        <w:t>Other barriers to CBVI</w:t>
      </w:r>
    </w:p>
    <w:p w14:paraId="5D37617A" w14:textId="77777777" w:rsidR="000105D1" w:rsidRPr="00E47D2D" w:rsidRDefault="000105D1" w:rsidP="000105D1">
      <w:pPr>
        <w:pStyle w:val="ListParagraph"/>
        <w:ind w:left="1080"/>
        <w:rPr>
          <w:rFonts w:ascii="Times New Roman" w:hAnsi="Times New Roman" w:cs="Times New Roman"/>
        </w:rPr>
      </w:pPr>
      <w:r>
        <w:rPr>
          <w:rFonts w:ascii="Times New Roman" w:hAnsi="Times New Roman" w:cs="Times New Roman"/>
        </w:rPr>
        <w:t>(write in answer)</w:t>
      </w:r>
    </w:p>
    <w:p w14:paraId="30A37471" w14:textId="77777777" w:rsidR="000105D1" w:rsidRDefault="000105D1" w:rsidP="000105D1">
      <w:pPr>
        <w:rPr>
          <w:rFonts w:ascii="Times New Roman" w:hAnsi="Times New Roman" w:cs="Times New Roman"/>
          <w:b/>
        </w:rPr>
      </w:pPr>
      <w:r>
        <w:rPr>
          <w:rFonts w:ascii="Times New Roman" w:hAnsi="Times New Roman" w:cs="Times New Roman"/>
          <w:b/>
        </w:rPr>
        <w:t>Part lll</w:t>
      </w:r>
    </w:p>
    <w:p w14:paraId="09B6D4D7" w14:textId="77777777" w:rsidR="000105D1" w:rsidRDefault="000105D1" w:rsidP="000105D1">
      <w:pPr>
        <w:rPr>
          <w:rFonts w:ascii="Times New Roman" w:hAnsi="Times New Roman" w:cs="Times New Roman"/>
          <w:b/>
        </w:rPr>
      </w:pPr>
      <w:r>
        <w:rPr>
          <w:rFonts w:ascii="Times New Roman" w:hAnsi="Times New Roman" w:cs="Times New Roman"/>
          <w:b/>
        </w:rPr>
        <w:t>Potential Solutions to CBVI</w:t>
      </w:r>
    </w:p>
    <w:p w14:paraId="46100203" w14:textId="77777777" w:rsidR="000105D1" w:rsidRDefault="000105D1" w:rsidP="000105D1">
      <w:pPr>
        <w:rPr>
          <w:rFonts w:ascii="Times New Roman" w:hAnsi="Times New Roman" w:cs="Times New Roman"/>
          <w:b/>
        </w:rPr>
      </w:pPr>
      <w:r>
        <w:rPr>
          <w:rFonts w:ascii="Times New Roman" w:hAnsi="Times New Roman" w:cs="Times New Roman"/>
          <w:b/>
        </w:rPr>
        <w:t xml:space="preserve">Examine each of the following potential </w:t>
      </w:r>
      <w:r w:rsidRPr="00CD5775">
        <w:rPr>
          <w:rFonts w:ascii="Times New Roman" w:hAnsi="Times New Roman" w:cs="Times New Roman"/>
          <w:b/>
        </w:rPr>
        <w:t>solution</w:t>
      </w:r>
      <w:r>
        <w:rPr>
          <w:rFonts w:ascii="Times New Roman" w:hAnsi="Times New Roman" w:cs="Times New Roman"/>
          <w:b/>
        </w:rPr>
        <w:t>s to improving community based vocational instruction.  Based on your experience, indicate the level of solution for each item.</w:t>
      </w:r>
    </w:p>
    <w:p w14:paraId="6F2A18FC" w14:textId="77777777" w:rsidR="000105D1" w:rsidRDefault="000105D1" w:rsidP="000105D1">
      <w:pPr>
        <w:rPr>
          <w:rFonts w:ascii="Times New Roman" w:hAnsi="Times New Roman" w:cs="Times New Roman"/>
          <w:b/>
          <w:u w:val="single"/>
        </w:rPr>
      </w:pPr>
    </w:p>
    <w:p w14:paraId="3D0D6AF7" w14:textId="77777777" w:rsidR="000105D1" w:rsidRDefault="000105D1" w:rsidP="000105D1">
      <w:pPr>
        <w:rPr>
          <w:rFonts w:ascii="Times New Roman" w:hAnsi="Times New Roman" w:cs="Times New Roman"/>
          <w:b/>
        </w:rPr>
      </w:pPr>
      <w:r>
        <w:rPr>
          <w:rFonts w:ascii="Times New Roman" w:hAnsi="Times New Roman" w:cs="Times New Roman"/>
          <w:b/>
        </w:rPr>
        <w:t>1=</w:t>
      </w:r>
      <w:r w:rsidRPr="00DB4FBD">
        <w:rPr>
          <w:rFonts w:ascii="Times New Roman" w:hAnsi="Times New Roman" w:cs="Times New Roman"/>
          <w:b/>
        </w:rPr>
        <w:t xml:space="preserve"> </w:t>
      </w:r>
      <w:r>
        <w:rPr>
          <w:rFonts w:ascii="Times New Roman" w:hAnsi="Times New Roman" w:cs="Times New Roman"/>
          <w:b/>
        </w:rPr>
        <w:t>Major solution= Substantial facilitator in your CBVI program</w:t>
      </w:r>
    </w:p>
    <w:p w14:paraId="46CD6377" w14:textId="77777777" w:rsidR="000105D1" w:rsidRDefault="000105D1" w:rsidP="000105D1">
      <w:pPr>
        <w:rPr>
          <w:rFonts w:ascii="Times New Roman" w:hAnsi="Times New Roman" w:cs="Times New Roman"/>
          <w:b/>
        </w:rPr>
      </w:pPr>
      <w:r>
        <w:rPr>
          <w:rFonts w:ascii="Times New Roman" w:hAnsi="Times New Roman" w:cs="Times New Roman"/>
          <w:b/>
        </w:rPr>
        <w:t>2=</w:t>
      </w:r>
      <w:r w:rsidRPr="00DB4FBD">
        <w:rPr>
          <w:rFonts w:ascii="Times New Roman" w:hAnsi="Times New Roman" w:cs="Times New Roman"/>
          <w:b/>
        </w:rPr>
        <w:t xml:space="preserve"> </w:t>
      </w:r>
      <w:r>
        <w:rPr>
          <w:rFonts w:ascii="Times New Roman" w:hAnsi="Times New Roman" w:cs="Times New Roman"/>
          <w:b/>
        </w:rPr>
        <w:t>Notable solution = Significant facilitator in your CBVI program</w:t>
      </w:r>
    </w:p>
    <w:p w14:paraId="506DAEFC" w14:textId="77777777" w:rsidR="000105D1" w:rsidRDefault="000105D1" w:rsidP="000105D1">
      <w:pPr>
        <w:rPr>
          <w:rFonts w:ascii="Times New Roman" w:hAnsi="Times New Roman" w:cs="Times New Roman"/>
          <w:b/>
        </w:rPr>
      </w:pPr>
      <w:r>
        <w:rPr>
          <w:rFonts w:ascii="Times New Roman" w:hAnsi="Times New Roman" w:cs="Times New Roman"/>
          <w:b/>
        </w:rPr>
        <w:t>3=</w:t>
      </w:r>
      <w:r w:rsidRPr="00DB4FBD">
        <w:rPr>
          <w:rFonts w:ascii="Times New Roman" w:hAnsi="Times New Roman" w:cs="Times New Roman"/>
          <w:b/>
        </w:rPr>
        <w:t xml:space="preserve"> </w:t>
      </w:r>
      <w:r>
        <w:rPr>
          <w:rFonts w:ascii="Times New Roman" w:hAnsi="Times New Roman" w:cs="Times New Roman"/>
          <w:b/>
        </w:rPr>
        <w:t>Minor solution= Moderate facilitator in your CBVI program</w:t>
      </w:r>
    </w:p>
    <w:p w14:paraId="1ADEE2D3" w14:textId="77777777" w:rsidR="000105D1" w:rsidRDefault="000105D1" w:rsidP="000105D1">
      <w:pPr>
        <w:rPr>
          <w:rFonts w:ascii="Times New Roman" w:hAnsi="Times New Roman" w:cs="Times New Roman"/>
          <w:b/>
        </w:rPr>
      </w:pPr>
      <w:r>
        <w:rPr>
          <w:rFonts w:ascii="Times New Roman" w:hAnsi="Times New Roman" w:cs="Times New Roman"/>
          <w:b/>
        </w:rPr>
        <w:t>4=</w:t>
      </w:r>
      <w:r w:rsidRPr="00DB4FBD">
        <w:rPr>
          <w:rFonts w:ascii="Times New Roman" w:hAnsi="Times New Roman" w:cs="Times New Roman"/>
          <w:b/>
        </w:rPr>
        <w:t xml:space="preserve"> </w:t>
      </w:r>
      <w:r>
        <w:rPr>
          <w:rFonts w:ascii="Times New Roman" w:hAnsi="Times New Roman" w:cs="Times New Roman"/>
          <w:b/>
        </w:rPr>
        <w:t>No solution= Not a facilitator in your CBVI program</w:t>
      </w:r>
    </w:p>
    <w:p w14:paraId="73B073FE" w14:textId="77777777" w:rsidR="000105D1" w:rsidRDefault="000105D1" w:rsidP="000105D1">
      <w:pPr>
        <w:rPr>
          <w:rFonts w:ascii="Times New Roman" w:hAnsi="Times New Roman" w:cs="Times New Roman"/>
          <w:b/>
        </w:rPr>
      </w:pPr>
    </w:p>
    <w:p w14:paraId="535ED214" w14:textId="77777777" w:rsidR="000105D1" w:rsidRPr="0042285E" w:rsidRDefault="000105D1" w:rsidP="000105D1">
      <w:pPr>
        <w:rPr>
          <w:rFonts w:ascii="Times New Roman" w:hAnsi="Times New Roman" w:cs="Times New Roman"/>
          <w:b/>
          <w:i/>
        </w:rPr>
      </w:pPr>
      <w:r>
        <w:rPr>
          <w:rFonts w:ascii="Times New Roman" w:hAnsi="Times New Roman" w:cs="Times New Roman"/>
          <w:b/>
          <w:i/>
          <w:u w:val="single"/>
        </w:rPr>
        <w:t>Rating</w:t>
      </w:r>
      <w:r w:rsidRPr="00B70795">
        <w:rPr>
          <w:rFonts w:ascii="Times New Roman" w:hAnsi="Times New Roman" w:cs="Times New Roman"/>
          <w:b/>
          <w:i/>
          <w:u w:val="single"/>
        </w:rPr>
        <w:t xml:space="preserve"> example</w:t>
      </w:r>
      <w:r>
        <w:rPr>
          <w:rFonts w:ascii="Times New Roman" w:hAnsi="Times New Roman" w:cs="Times New Roman"/>
          <w:b/>
          <w:i/>
          <w:u w:val="single"/>
        </w:rPr>
        <w:t xml:space="preserve">: </w:t>
      </w:r>
      <w:r>
        <w:rPr>
          <w:rFonts w:ascii="Times New Roman" w:hAnsi="Times New Roman" w:cs="Times New Roman"/>
          <w:b/>
          <w:i/>
        </w:rPr>
        <w:t xml:space="preserve">If answering a question about staffing and Inclusion, a major solution would mean that you feel adequate staffing is a substantial facilitator for successful inclusion. A notable solution would mean that staffing is a significant facilitator for inclusion. A minor solution would mean that staffing is a moderate facilitator to inclusion. No solution would mean that staffing is not a facilitator to inclusion. </w:t>
      </w:r>
    </w:p>
    <w:p w14:paraId="77AE3E60" w14:textId="77777777" w:rsidR="000105D1" w:rsidRPr="00B70795" w:rsidRDefault="000105D1" w:rsidP="000105D1">
      <w:pPr>
        <w:rPr>
          <w:rFonts w:ascii="Times New Roman" w:hAnsi="Times New Roman" w:cs="Times New Roman"/>
        </w:rPr>
      </w:pPr>
    </w:p>
    <w:p w14:paraId="729BE567" w14:textId="77777777" w:rsidR="000105D1" w:rsidRPr="00B81712" w:rsidRDefault="000105D1" w:rsidP="000105D1">
      <w:pPr>
        <w:ind w:left="720"/>
        <w:rPr>
          <w:rFonts w:ascii="Times New Roman" w:hAnsi="Times New Roman" w:cs="Times New Roman"/>
        </w:rPr>
      </w:pPr>
      <w:r>
        <w:rPr>
          <w:rFonts w:ascii="Times New Roman" w:hAnsi="Times New Roman" w:cs="Times New Roman"/>
        </w:rPr>
        <w:t>1. Adequate s</w:t>
      </w:r>
      <w:r w:rsidRPr="00B81712">
        <w:rPr>
          <w:rFonts w:ascii="Times New Roman" w:hAnsi="Times New Roman" w:cs="Times New Roman"/>
        </w:rPr>
        <w:t xml:space="preserve">taffing </w:t>
      </w:r>
      <w:r>
        <w:rPr>
          <w:rFonts w:ascii="Times New Roman" w:hAnsi="Times New Roman" w:cs="Times New Roman"/>
        </w:rPr>
        <w:t>to support students in</w:t>
      </w:r>
      <w:r w:rsidRPr="00B81712">
        <w:rPr>
          <w:rFonts w:ascii="Times New Roman" w:hAnsi="Times New Roman" w:cs="Times New Roman"/>
        </w:rPr>
        <w:t xml:space="preserve"> CBVI</w:t>
      </w:r>
    </w:p>
    <w:p w14:paraId="61BC9C6C"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1BC9CCC1"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27C0C2B6"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28FA753E"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2B709D0C" w14:textId="77777777" w:rsidR="000105D1" w:rsidRPr="00B81712" w:rsidRDefault="000105D1" w:rsidP="000105D1">
      <w:pPr>
        <w:ind w:left="720"/>
        <w:rPr>
          <w:rFonts w:ascii="Times New Roman" w:hAnsi="Times New Roman" w:cs="Times New Roman"/>
        </w:rPr>
      </w:pPr>
      <w:r>
        <w:rPr>
          <w:rFonts w:ascii="Times New Roman" w:hAnsi="Times New Roman" w:cs="Times New Roman"/>
        </w:rPr>
        <w:t xml:space="preserve">2. Adequate staff knowledge of </w:t>
      </w:r>
      <w:r w:rsidRPr="00B81712">
        <w:rPr>
          <w:rFonts w:ascii="Times New Roman" w:hAnsi="Times New Roman" w:cs="Times New Roman"/>
        </w:rPr>
        <w:t>CBVI</w:t>
      </w:r>
      <w:r>
        <w:rPr>
          <w:rFonts w:ascii="Times New Roman" w:hAnsi="Times New Roman" w:cs="Times New Roman"/>
        </w:rPr>
        <w:t xml:space="preserve"> </w:t>
      </w:r>
    </w:p>
    <w:p w14:paraId="1A45A0D1"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7C372207"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6A2157E8"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1C3658BE"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6BF7355B" w14:textId="77777777" w:rsidR="000105D1" w:rsidRPr="00B81712" w:rsidRDefault="000105D1" w:rsidP="000105D1">
      <w:pPr>
        <w:rPr>
          <w:rFonts w:ascii="Times New Roman" w:hAnsi="Times New Roman" w:cs="Times New Roman"/>
        </w:rPr>
      </w:pPr>
      <w:r>
        <w:rPr>
          <w:rFonts w:ascii="Times New Roman" w:hAnsi="Times New Roman" w:cs="Times New Roman"/>
        </w:rPr>
        <w:t xml:space="preserve">           3. Adequate staffing to develop </w:t>
      </w:r>
      <w:r w:rsidRPr="00B81712">
        <w:rPr>
          <w:rFonts w:ascii="Times New Roman" w:hAnsi="Times New Roman" w:cs="Times New Roman"/>
        </w:rPr>
        <w:t>CBVI</w:t>
      </w:r>
      <w:r>
        <w:rPr>
          <w:rFonts w:ascii="Times New Roman" w:hAnsi="Times New Roman" w:cs="Times New Roman"/>
        </w:rPr>
        <w:t xml:space="preserve"> jobsites </w:t>
      </w:r>
    </w:p>
    <w:p w14:paraId="05C6D714"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3835C6D9"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021A4F99"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466C4F1D"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4423DDA9" w14:textId="77777777" w:rsidR="000105D1" w:rsidRPr="00B81712" w:rsidRDefault="000105D1" w:rsidP="000105D1">
      <w:pPr>
        <w:ind w:left="720"/>
        <w:rPr>
          <w:rFonts w:ascii="Times New Roman" w:hAnsi="Times New Roman" w:cs="Times New Roman"/>
        </w:rPr>
      </w:pPr>
      <w:r>
        <w:rPr>
          <w:rFonts w:ascii="Times New Roman" w:hAnsi="Times New Roman" w:cs="Times New Roman"/>
        </w:rPr>
        <w:t xml:space="preserve">4. Access to public transportation </w:t>
      </w:r>
    </w:p>
    <w:p w14:paraId="2EFB69DF"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7E1962CE"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2EF06E06"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58B9B950"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680729CC" w14:textId="77777777" w:rsidR="000105D1" w:rsidRPr="00B81712" w:rsidRDefault="000105D1" w:rsidP="000105D1">
      <w:pPr>
        <w:ind w:left="720"/>
        <w:rPr>
          <w:rFonts w:ascii="Times New Roman" w:hAnsi="Times New Roman" w:cs="Times New Roman"/>
        </w:rPr>
      </w:pPr>
      <w:r>
        <w:rPr>
          <w:rFonts w:ascii="Times New Roman" w:hAnsi="Times New Roman" w:cs="Times New Roman"/>
        </w:rPr>
        <w:t xml:space="preserve">5. Access to district transportation </w:t>
      </w:r>
    </w:p>
    <w:p w14:paraId="75DB5AFC"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7B3E7A9E"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26F2F004"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50EEA397"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6E06C566" w14:textId="77777777" w:rsidR="000105D1" w:rsidRPr="00B81712" w:rsidRDefault="000105D1" w:rsidP="000105D1">
      <w:pPr>
        <w:ind w:left="720"/>
        <w:rPr>
          <w:rFonts w:ascii="Times New Roman" w:hAnsi="Times New Roman" w:cs="Times New Roman"/>
        </w:rPr>
      </w:pPr>
      <w:r>
        <w:rPr>
          <w:rFonts w:ascii="Times New Roman" w:hAnsi="Times New Roman" w:cs="Times New Roman"/>
        </w:rPr>
        <w:t xml:space="preserve">6. Easy walking distance to jobsites  </w:t>
      </w:r>
    </w:p>
    <w:p w14:paraId="14CFC953"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026B44F4"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68410946"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220DAAF6"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01645266" w14:textId="77777777" w:rsidR="000105D1" w:rsidRPr="00B81712" w:rsidRDefault="000105D1" w:rsidP="000105D1">
      <w:pPr>
        <w:ind w:firstLine="720"/>
        <w:rPr>
          <w:rFonts w:ascii="Times New Roman" w:hAnsi="Times New Roman" w:cs="Times New Roman"/>
        </w:rPr>
      </w:pPr>
      <w:r>
        <w:rPr>
          <w:rFonts w:ascii="Times New Roman" w:hAnsi="Times New Roman" w:cs="Times New Roman"/>
        </w:rPr>
        <w:t xml:space="preserve">7. </w:t>
      </w:r>
      <w:r w:rsidRPr="00B81712">
        <w:rPr>
          <w:rFonts w:ascii="Times New Roman" w:hAnsi="Times New Roman" w:cs="Times New Roman"/>
        </w:rPr>
        <w:t xml:space="preserve"> </w:t>
      </w:r>
      <w:r>
        <w:rPr>
          <w:rFonts w:ascii="Times New Roman" w:hAnsi="Times New Roman" w:cs="Times New Roman"/>
        </w:rPr>
        <w:t xml:space="preserve">Flexible student schedules </w:t>
      </w:r>
    </w:p>
    <w:p w14:paraId="00B9BAEC" w14:textId="77777777" w:rsidR="000105D1" w:rsidRPr="002B45F8" w:rsidRDefault="000105D1" w:rsidP="000105D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2B45F8">
        <w:rPr>
          <w:rFonts w:ascii="Times New Roman" w:hAnsi="Times New Roman" w:cs="Times New Roman"/>
        </w:rPr>
        <w:t>a. 1= major solution</w:t>
      </w:r>
    </w:p>
    <w:p w14:paraId="7044951F" w14:textId="77777777" w:rsidR="000105D1" w:rsidRPr="002B45F8" w:rsidRDefault="000105D1" w:rsidP="000105D1">
      <w:pPr>
        <w:pStyle w:val="ListParagraph"/>
        <w:numPr>
          <w:ilvl w:val="0"/>
          <w:numId w:val="17"/>
        </w:numPr>
        <w:rPr>
          <w:rFonts w:ascii="Times New Roman" w:hAnsi="Times New Roman" w:cs="Times New Roman"/>
        </w:rPr>
      </w:pPr>
      <w:r w:rsidRPr="002B45F8">
        <w:rPr>
          <w:rFonts w:ascii="Times New Roman" w:hAnsi="Times New Roman" w:cs="Times New Roman"/>
        </w:rPr>
        <w:t>b. 2= notable solution</w:t>
      </w:r>
    </w:p>
    <w:p w14:paraId="1219C41B" w14:textId="77777777" w:rsidR="000105D1" w:rsidRPr="002B45F8" w:rsidRDefault="000105D1" w:rsidP="000105D1">
      <w:pPr>
        <w:pStyle w:val="ListParagraph"/>
        <w:numPr>
          <w:ilvl w:val="0"/>
          <w:numId w:val="17"/>
        </w:numPr>
        <w:rPr>
          <w:rFonts w:ascii="Times New Roman" w:hAnsi="Times New Roman" w:cs="Times New Roman"/>
        </w:rPr>
      </w:pPr>
      <w:r w:rsidRPr="002B45F8">
        <w:rPr>
          <w:rFonts w:ascii="Times New Roman" w:hAnsi="Times New Roman" w:cs="Times New Roman"/>
        </w:rPr>
        <w:t>c. 3= minor solution</w:t>
      </w:r>
    </w:p>
    <w:p w14:paraId="0184F217" w14:textId="77777777" w:rsidR="000105D1" w:rsidRPr="002B45F8" w:rsidRDefault="000105D1" w:rsidP="000105D1">
      <w:pPr>
        <w:pStyle w:val="ListParagraph"/>
        <w:numPr>
          <w:ilvl w:val="0"/>
          <w:numId w:val="17"/>
        </w:numPr>
        <w:rPr>
          <w:rFonts w:ascii="Times New Roman" w:hAnsi="Times New Roman" w:cs="Times New Roman"/>
        </w:rPr>
      </w:pPr>
      <w:r w:rsidRPr="002B45F8">
        <w:rPr>
          <w:rFonts w:ascii="Times New Roman" w:hAnsi="Times New Roman" w:cs="Times New Roman"/>
        </w:rPr>
        <w:t>d. 4= no solution</w:t>
      </w:r>
    </w:p>
    <w:p w14:paraId="64480B42" w14:textId="77777777" w:rsidR="000105D1" w:rsidRPr="002B45F8" w:rsidRDefault="000105D1" w:rsidP="000105D1">
      <w:pPr>
        <w:ind w:left="1440"/>
        <w:rPr>
          <w:rFonts w:ascii="Times New Roman" w:hAnsi="Times New Roman" w:cs="Times New Roman"/>
        </w:rPr>
      </w:pPr>
    </w:p>
    <w:p w14:paraId="3AE4D7F1" w14:textId="77777777" w:rsidR="000105D1" w:rsidRPr="00B81712" w:rsidRDefault="000105D1" w:rsidP="000105D1">
      <w:pPr>
        <w:ind w:firstLine="720"/>
        <w:rPr>
          <w:rFonts w:ascii="Times New Roman" w:hAnsi="Times New Roman" w:cs="Times New Roman"/>
        </w:rPr>
      </w:pPr>
      <w:r>
        <w:rPr>
          <w:rFonts w:ascii="Times New Roman" w:hAnsi="Times New Roman" w:cs="Times New Roman"/>
        </w:rPr>
        <w:t xml:space="preserve">8. Flexible school schedules </w:t>
      </w:r>
    </w:p>
    <w:p w14:paraId="783D0C3E"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590BA29A"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2E69E65B"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2FB706EE"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1B919215" w14:textId="77777777" w:rsidR="000105D1" w:rsidRPr="006845CE" w:rsidRDefault="000105D1" w:rsidP="000105D1">
      <w:pPr>
        <w:ind w:firstLine="720"/>
        <w:rPr>
          <w:rFonts w:ascii="Times New Roman" w:hAnsi="Times New Roman" w:cs="Times New Roman"/>
        </w:rPr>
      </w:pPr>
      <w:r>
        <w:rPr>
          <w:rFonts w:ascii="Times New Roman" w:hAnsi="Times New Roman" w:cs="Times New Roman"/>
        </w:rPr>
        <w:t xml:space="preserve">9. Parent cooperation and support with CBVI </w:t>
      </w:r>
    </w:p>
    <w:p w14:paraId="3A9DFD41"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5A098758"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3A9A27EA"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46FA19E5"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03C03086" w14:textId="77777777" w:rsidR="000105D1" w:rsidRPr="00425194" w:rsidRDefault="000105D1" w:rsidP="000105D1">
      <w:pPr>
        <w:ind w:left="720"/>
        <w:rPr>
          <w:rFonts w:ascii="Times New Roman" w:hAnsi="Times New Roman" w:cs="Times New Roman"/>
        </w:rPr>
      </w:pPr>
      <w:r>
        <w:rPr>
          <w:rFonts w:ascii="Times New Roman" w:hAnsi="Times New Roman" w:cs="Times New Roman"/>
        </w:rPr>
        <w:t xml:space="preserve">10. </w:t>
      </w:r>
      <w:r w:rsidRPr="00425194">
        <w:rPr>
          <w:rFonts w:ascii="Times New Roman" w:hAnsi="Times New Roman" w:cs="Times New Roman"/>
        </w:rPr>
        <w:t xml:space="preserve">Established </w:t>
      </w:r>
      <w:r>
        <w:rPr>
          <w:rFonts w:ascii="Times New Roman" w:hAnsi="Times New Roman" w:cs="Times New Roman"/>
        </w:rPr>
        <w:t>community</w:t>
      </w:r>
      <w:r w:rsidRPr="00425194">
        <w:rPr>
          <w:rFonts w:ascii="Times New Roman" w:hAnsi="Times New Roman" w:cs="Times New Roman"/>
        </w:rPr>
        <w:t xml:space="preserve"> jobsites </w:t>
      </w:r>
    </w:p>
    <w:p w14:paraId="7F123F58"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7A151BC9"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16D7E1F0"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730367A9"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64ACB66E" w14:textId="77777777" w:rsidR="000105D1" w:rsidRPr="00425194" w:rsidRDefault="000105D1" w:rsidP="000105D1">
      <w:pPr>
        <w:ind w:left="720"/>
        <w:rPr>
          <w:rFonts w:ascii="Times New Roman" w:hAnsi="Times New Roman" w:cs="Times New Roman"/>
        </w:rPr>
      </w:pPr>
      <w:r>
        <w:rPr>
          <w:rFonts w:ascii="Times New Roman" w:hAnsi="Times New Roman" w:cs="Times New Roman"/>
        </w:rPr>
        <w:t xml:space="preserve">11. </w:t>
      </w:r>
      <w:r w:rsidRPr="00425194">
        <w:rPr>
          <w:rFonts w:ascii="Times New Roman" w:hAnsi="Times New Roman" w:cs="Times New Roman"/>
        </w:rPr>
        <w:t xml:space="preserve">Accepting/supportive employers at cooperating jobsites </w:t>
      </w:r>
    </w:p>
    <w:p w14:paraId="50DF7380"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275ED1AA"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7B9E2A44"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7DC865CA"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0BF5F697" w14:textId="77777777" w:rsidR="000105D1" w:rsidRPr="00425194" w:rsidRDefault="000105D1" w:rsidP="000105D1">
      <w:pPr>
        <w:rPr>
          <w:rFonts w:ascii="Times New Roman" w:hAnsi="Times New Roman" w:cs="Times New Roman"/>
        </w:rPr>
      </w:pPr>
      <w:r>
        <w:rPr>
          <w:rFonts w:ascii="Times New Roman" w:hAnsi="Times New Roman" w:cs="Times New Roman"/>
        </w:rPr>
        <w:t xml:space="preserve">            </w:t>
      </w:r>
      <w:r w:rsidRPr="00425194">
        <w:rPr>
          <w:rFonts w:ascii="Times New Roman" w:hAnsi="Times New Roman" w:cs="Times New Roman"/>
        </w:rPr>
        <w:t>12.</w:t>
      </w:r>
      <w:r>
        <w:rPr>
          <w:rFonts w:ascii="Times New Roman" w:hAnsi="Times New Roman" w:cs="Times New Roman"/>
        </w:rPr>
        <w:t xml:space="preserve"> </w:t>
      </w:r>
      <w:r w:rsidRPr="00425194">
        <w:rPr>
          <w:rFonts w:ascii="Times New Roman" w:hAnsi="Times New Roman" w:cs="Times New Roman"/>
        </w:rPr>
        <w:t xml:space="preserve">Administrators make CBVI a priority </w:t>
      </w:r>
    </w:p>
    <w:p w14:paraId="7601AA3C"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38ECC685"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6E88A691"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0B6B091B"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2449112D" w14:textId="77777777" w:rsidR="000105D1" w:rsidRPr="00FD6BF4" w:rsidRDefault="000105D1" w:rsidP="000105D1">
      <w:pPr>
        <w:ind w:left="780"/>
        <w:rPr>
          <w:rFonts w:ascii="Times New Roman" w:hAnsi="Times New Roman" w:cs="Times New Roman"/>
        </w:rPr>
      </w:pPr>
      <w:r>
        <w:rPr>
          <w:rFonts w:ascii="Times New Roman" w:hAnsi="Times New Roman" w:cs="Times New Roman"/>
        </w:rPr>
        <w:t>13.  Principal supports of CBVI</w:t>
      </w:r>
    </w:p>
    <w:p w14:paraId="22249FF3" w14:textId="77777777" w:rsidR="000105D1" w:rsidRPr="002B45F8" w:rsidRDefault="000105D1" w:rsidP="000105D1">
      <w:pPr>
        <w:pStyle w:val="ListParagraph"/>
        <w:ind w:left="1140"/>
        <w:rPr>
          <w:rFonts w:ascii="Times New Roman" w:hAnsi="Times New Roman" w:cs="Times New Roman"/>
        </w:rPr>
      </w:pPr>
      <w:r w:rsidRPr="002B45F8">
        <w:rPr>
          <w:rFonts w:ascii="Times New Roman" w:hAnsi="Times New Roman" w:cs="Times New Roman"/>
        </w:rPr>
        <w:t>a. 1= major solution</w:t>
      </w:r>
    </w:p>
    <w:p w14:paraId="7218F462" w14:textId="77777777" w:rsidR="000105D1" w:rsidRPr="002B45F8" w:rsidRDefault="000105D1" w:rsidP="000105D1">
      <w:pPr>
        <w:pStyle w:val="ListParagraph"/>
        <w:ind w:left="1140"/>
        <w:rPr>
          <w:rFonts w:ascii="Times New Roman" w:hAnsi="Times New Roman" w:cs="Times New Roman"/>
        </w:rPr>
      </w:pPr>
      <w:r w:rsidRPr="002B45F8">
        <w:rPr>
          <w:rFonts w:ascii="Times New Roman" w:hAnsi="Times New Roman" w:cs="Times New Roman"/>
        </w:rPr>
        <w:t>b. 2= notable solution</w:t>
      </w:r>
    </w:p>
    <w:p w14:paraId="42643BE7" w14:textId="77777777" w:rsidR="000105D1" w:rsidRPr="002B45F8" w:rsidRDefault="000105D1" w:rsidP="000105D1">
      <w:pPr>
        <w:pStyle w:val="ListParagraph"/>
        <w:ind w:left="1140"/>
        <w:rPr>
          <w:rFonts w:ascii="Times New Roman" w:hAnsi="Times New Roman" w:cs="Times New Roman"/>
        </w:rPr>
      </w:pPr>
      <w:r w:rsidRPr="002B45F8">
        <w:rPr>
          <w:rFonts w:ascii="Times New Roman" w:hAnsi="Times New Roman" w:cs="Times New Roman"/>
        </w:rPr>
        <w:t>c. 3= minor solution</w:t>
      </w:r>
    </w:p>
    <w:p w14:paraId="1A5AE0C4" w14:textId="77777777" w:rsidR="000105D1" w:rsidRPr="002B45F8" w:rsidRDefault="000105D1" w:rsidP="000105D1">
      <w:pPr>
        <w:pStyle w:val="ListParagraph"/>
        <w:ind w:left="1140"/>
        <w:rPr>
          <w:rFonts w:ascii="Times New Roman" w:hAnsi="Times New Roman" w:cs="Times New Roman"/>
        </w:rPr>
      </w:pPr>
      <w:r w:rsidRPr="002B45F8">
        <w:rPr>
          <w:rFonts w:ascii="Times New Roman" w:hAnsi="Times New Roman" w:cs="Times New Roman"/>
        </w:rPr>
        <w:t>d. 4= no solution</w:t>
      </w:r>
    </w:p>
    <w:p w14:paraId="2B6D7C7F" w14:textId="77777777" w:rsidR="000105D1" w:rsidRPr="00D353FA" w:rsidRDefault="000105D1" w:rsidP="000105D1">
      <w:pPr>
        <w:pStyle w:val="ListParagraph"/>
        <w:numPr>
          <w:ilvl w:val="0"/>
          <w:numId w:val="42"/>
        </w:numPr>
        <w:rPr>
          <w:rFonts w:ascii="Times New Roman" w:hAnsi="Times New Roman" w:cs="Times New Roman"/>
        </w:rPr>
      </w:pPr>
      <w:r w:rsidRPr="00D353FA">
        <w:rPr>
          <w:rFonts w:ascii="Times New Roman" w:hAnsi="Times New Roman" w:cs="Times New Roman"/>
        </w:rPr>
        <w:t xml:space="preserve">Special education director supports of CBVI </w:t>
      </w:r>
    </w:p>
    <w:p w14:paraId="224DDDF1"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20483D2C"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0E5F7390"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7EE12616"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1E7F24D6" w14:textId="77777777" w:rsidR="000105D1" w:rsidRDefault="000105D1" w:rsidP="000105D1">
      <w:pPr>
        <w:rPr>
          <w:rFonts w:ascii="Times New Roman" w:hAnsi="Times New Roman" w:cs="Times New Roman"/>
        </w:rPr>
      </w:pPr>
      <w:r>
        <w:rPr>
          <w:rFonts w:ascii="Times New Roman" w:hAnsi="Times New Roman" w:cs="Times New Roman"/>
        </w:rPr>
        <w:t xml:space="preserve">            15. L</w:t>
      </w:r>
      <w:r w:rsidRPr="00567635">
        <w:rPr>
          <w:rFonts w:ascii="Times New Roman" w:hAnsi="Times New Roman" w:cs="Times New Roman"/>
        </w:rPr>
        <w:t>iability insurance coverage for students at jobsites</w:t>
      </w:r>
    </w:p>
    <w:p w14:paraId="0EB4EF8D"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4E56A47A"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6CF0B542"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6966961E"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1F99E188" w14:textId="77777777" w:rsidR="000105D1" w:rsidRDefault="000105D1" w:rsidP="000105D1">
      <w:pPr>
        <w:ind w:left="780"/>
        <w:rPr>
          <w:rFonts w:ascii="Times New Roman" w:hAnsi="Times New Roman" w:cs="Times New Roman"/>
        </w:rPr>
      </w:pPr>
      <w:r>
        <w:rPr>
          <w:rFonts w:ascii="Times New Roman" w:hAnsi="Times New Roman" w:cs="Times New Roman"/>
        </w:rPr>
        <w:t xml:space="preserve">16. </w:t>
      </w:r>
      <w:r w:rsidRPr="000A46EF">
        <w:rPr>
          <w:rFonts w:ascii="Times New Roman" w:hAnsi="Times New Roman" w:cs="Times New Roman"/>
        </w:rPr>
        <w:t>Flexible curriculum for students</w:t>
      </w:r>
    </w:p>
    <w:p w14:paraId="6D6DCFB5" w14:textId="77777777" w:rsidR="000105D1" w:rsidRPr="00E47D2D" w:rsidRDefault="000105D1" w:rsidP="000105D1">
      <w:pPr>
        <w:ind w:left="780"/>
        <w:rPr>
          <w:rFonts w:ascii="Times New Roman" w:hAnsi="Times New Roman" w:cs="Times New Roman"/>
        </w:rPr>
      </w:pPr>
      <w:r>
        <w:rPr>
          <w:rFonts w:ascii="Times New Roman" w:hAnsi="Times New Roman" w:cs="Times New Roman"/>
        </w:rPr>
        <w:t xml:space="preserve">           a. </w:t>
      </w:r>
      <w:r w:rsidRPr="00E47D2D">
        <w:rPr>
          <w:rFonts w:ascii="Times New Roman" w:hAnsi="Times New Roman" w:cs="Times New Roman"/>
        </w:rPr>
        <w:t>1=</w:t>
      </w:r>
      <w:r w:rsidRPr="00DB4FBD">
        <w:rPr>
          <w:rFonts w:ascii="Times New Roman" w:hAnsi="Times New Roman" w:cs="Times New Roman"/>
        </w:rPr>
        <w:t xml:space="preserve"> </w:t>
      </w:r>
      <w:r w:rsidRPr="00E47D2D">
        <w:rPr>
          <w:rFonts w:ascii="Times New Roman" w:hAnsi="Times New Roman" w:cs="Times New Roman"/>
        </w:rPr>
        <w:t>major solution</w:t>
      </w:r>
    </w:p>
    <w:p w14:paraId="28C64087"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b. </w:t>
      </w:r>
      <w:r w:rsidRPr="00E47D2D">
        <w:rPr>
          <w:rFonts w:ascii="Times New Roman" w:hAnsi="Times New Roman" w:cs="Times New Roman"/>
        </w:rPr>
        <w:t>2=</w:t>
      </w:r>
      <w:r>
        <w:rPr>
          <w:rFonts w:ascii="Times New Roman" w:hAnsi="Times New Roman" w:cs="Times New Roman"/>
        </w:rPr>
        <w:t xml:space="preserve"> </w:t>
      </w:r>
      <w:r w:rsidRPr="00E47D2D">
        <w:rPr>
          <w:rFonts w:ascii="Times New Roman" w:hAnsi="Times New Roman" w:cs="Times New Roman"/>
        </w:rPr>
        <w:t>notable solution</w:t>
      </w:r>
    </w:p>
    <w:p w14:paraId="58A63290" w14:textId="77777777" w:rsidR="000105D1" w:rsidRPr="00E47D2D" w:rsidRDefault="000105D1" w:rsidP="000105D1">
      <w:pPr>
        <w:ind w:left="1440"/>
        <w:rPr>
          <w:rFonts w:ascii="Times New Roman" w:hAnsi="Times New Roman" w:cs="Times New Roman"/>
        </w:rPr>
      </w:pPr>
      <w:r>
        <w:rPr>
          <w:rFonts w:ascii="Times New Roman" w:hAnsi="Times New Roman" w:cs="Times New Roman"/>
        </w:rPr>
        <w:t xml:space="preserve">c. </w:t>
      </w:r>
      <w:r w:rsidRPr="00E47D2D">
        <w:rPr>
          <w:rFonts w:ascii="Times New Roman" w:hAnsi="Times New Roman" w:cs="Times New Roman"/>
        </w:rPr>
        <w:t>3=</w:t>
      </w:r>
      <w:r w:rsidRPr="00DB4FBD">
        <w:rPr>
          <w:rFonts w:ascii="Times New Roman" w:hAnsi="Times New Roman" w:cs="Times New Roman"/>
        </w:rPr>
        <w:t xml:space="preserve"> </w:t>
      </w:r>
      <w:r w:rsidRPr="00E47D2D">
        <w:rPr>
          <w:rFonts w:ascii="Times New Roman" w:hAnsi="Times New Roman" w:cs="Times New Roman"/>
        </w:rPr>
        <w:t>minor solution</w:t>
      </w:r>
    </w:p>
    <w:p w14:paraId="7AEEAF00" w14:textId="77777777" w:rsidR="000105D1" w:rsidRDefault="000105D1" w:rsidP="000105D1">
      <w:pPr>
        <w:ind w:left="1440"/>
        <w:rPr>
          <w:rFonts w:ascii="Times New Roman" w:hAnsi="Times New Roman" w:cs="Times New Roman"/>
        </w:rPr>
      </w:pPr>
      <w:r>
        <w:rPr>
          <w:rFonts w:ascii="Times New Roman" w:hAnsi="Times New Roman" w:cs="Times New Roman"/>
        </w:rPr>
        <w:t xml:space="preserve">d. </w:t>
      </w:r>
      <w:r w:rsidRPr="00E47D2D">
        <w:rPr>
          <w:rFonts w:ascii="Times New Roman" w:hAnsi="Times New Roman" w:cs="Times New Roman"/>
        </w:rPr>
        <w:t>4=</w:t>
      </w:r>
      <w:r w:rsidRPr="00DB4FBD">
        <w:rPr>
          <w:rFonts w:ascii="Times New Roman" w:hAnsi="Times New Roman" w:cs="Times New Roman"/>
        </w:rPr>
        <w:t xml:space="preserve"> </w:t>
      </w:r>
      <w:r>
        <w:rPr>
          <w:rFonts w:ascii="Times New Roman" w:hAnsi="Times New Roman" w:cs="Times New Roman"/>
        </w:rPr>
        <w:t xml:space="preserve">no </w:t>
      </w:r>
      <w:r w:rsidRPr="00E47D2D">
        <w:rPr>
          <w:rFonts w:ascii="Times New Roman" w:hAnsi="Times New Roman" w:cs="Times New Roman"/>
        </w:rPr>
        <w:t>solution</w:t>
      </w:r>
    </w:p>
    <w:p w14:paraId="31BC9A66" w14:textId="77777777" w:rsidR="000105D1" w:rsidRPr="00A27AE7" w:rsidRDefault="000105D1" w:rsidP="000105D1">
      <w:pPr>
        <w:ind w:left="780"/>
        <w:rPr>
          <w:rFonts w:ascii="Times New Roman" w:hAnsi="Times New Roman" w:cs="Times New Roman"/>
        </w:rPr>
      </w:pPr>
    </w:p>
    <w:p w14:paraId="2B7BF739" w14:textId="77777777" w:rsidR="000105D1" w:rsidRPr="00FD6BF4" w:rsidRDefault="000105D1" w:rsidP="000105D1">
      <w:pPr>
        <w:ind w:firstLine="720"/>
        <w:rPr>
          <w:rFonts w:ascii="Times New Roman" w:hAnsi="Times New Roman" w:cs="Times New Roman"/>
        </w:rPr>
      </w:pPr>
      <w:r>
        <w:rPr>
          <w:rFonts w:ascii="Times New Roman" w:hAnsi="Times New Roman" w:cs="Times New Roman"/>
        </w:rPr>
        <w:t xml:space="preserve">17.  </w:t>
      </w:r>
      <w:r w:rsidRPr="00FD6BF4">
        <w:rPr>
          <w:rFonts w:ascii="Times New Roman" w:hAnsi="Times New Roman" w:cs="Times New Roman"/>
        </w:rPr>
        <w:t>Other solutions to CBVI</w:t>
      </w:r>
    </w:p>
    <w:p w14:paraId="4DC81A13" w14:textId="77777777" w:rsidR="000105D1" w:rsidRPr="00E47D2D" w:rsidRDefault="000105D1" w:rsidP="000105D1">
      <w:pPr>
        <w:pStyle w:val="ListParagraph"/>
        <w:ind w:left="1080"/>
        <w:rPr>
          <w:rFonts w:ascii="Times New Roman" w:hAnsi="Times New Roman" w:cs="Times New Roman"/>
        </w:rPr>
      </w:pPr>
      <w:r>
        <w:rPr>
          <w:rFonts w:ascii="Times New Roman" w:hAnsi="Times New Roman" w:cs="Times New Roman"/>
        </w:rPr>
        <w:t>(write in answer)</w:t>
      </w:r>
    </w:p>
    <w:p w14:paraId="109D38FA" w14:textId="77777777" w:rsidR="000105D1" w:rsidRDefault="000105D1" w:rsidP="000105D1">
      <w:pPr>
        <w:pStyle w:val="ListParagraph"/>
        <w:ind w:left="1080" w:firstLine="360"/>
        <w:rPr>
          <w:rFonts w:ascii="Times New Roman" w:hAnsi="Times New Roman" w:cs="Times New Roman"/>
        </w:rPr>
      </w:pPr>
    </w:p>
    <w:p w14:paraId="7A9F7BC6" w14:textId="77777777" w:rsidR="000105D1" w:rsidRPr="004A17E3" w:rsidRDefault="000105D1" w:rsidP="000105D1">
      <w:pPr>
        <w:rPr>
          <w:rFonts w:ascii="Times New Roman" w:hAnsi="Times New Roman" w:cs="Times New Roman"/>
        </w:rPr>
      </w:pPr>
    </w:p>
    <w:p w14:paraId="535C5A88" w14:textId="77777777" w:rsidR="000105D1" w:rsidRDefault="000105D1" w:rsidP="000105D1">
      <w:pPr>
        <w:pStyle w:val="ListParagraph"/>
        <w:ind w:left="1800"/>
        <w:rPr>
          <w:rFonts w:ascii="Times New Roman" w:hAnsi="Times New Roman" w:cs="Times New Roman"/>
        </w:rPr>
      </w:pPr>
    </w:p>
    <w:p w14:paraId="1909FA23" w14:textId="77777777" w:rsidR="000105D1" w:rsidRPr="000A46EF" w:rsidRDefault="000105D1" w:rsidP="000105D1">
      <w:pPr>
        <w:rPr>
          <w:rFonts w:ascii="Times New Roman" w:hAnsi="Times New Roman" w:cs="Times New Roman"/>
        </w:rPr>
      </w:pPr>
    </w:p>
    <w:p w14:paraId="2ECDC551" w14:textId="77777777" w:rsidR="000105D1" w:rsidRPr="000A46EF" w:rsidRDefault="000105D1" w:rsidP="000105D1">
      <w:pPr>
        <w:spacing w:line="48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14:paraId="69F4FA77" w14:textId="4AEAF8B5" w:rsidR="00375D78" w:rsidRPr="000A46EF" w:rsidRDefault="00375D78" w:rsidP="00375D78">
      <w:pPr>
        <w:spacing w:line="480" w:lineRule="auto"/>
        <w:rPr>
          <w:rFonts w:ascii="Times New Roman" w:hAnsi="Times New Roman" w:cs="Times New Roman"/>
          <w:b/>
        </w:rPr>
      </w:pPr>
    </w:p>
    <w:sectPr w:rsidR="00375D78" w:rsidRPr="000A46EF" w:rsidSect="00E174DF">
      <w:pgSz w:w="12240" w:h="15840"/>
      <w:pgMar w:top="1440" w:right="1440" w:bottom="144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ACD14" w14:textId="77777777" w:rsidR="00F85511" w:rsidRDefault="00F85511" w:rsidP="0016556C">
      <w:r>
        <w:separator/>
      </w:r>
    </w:p>
  </w:endnote>
  <w:endnote w:type="continuationSeparator" w:id="0">
    <w:p w14:paraId="36A57D02" w14:textId="77777777" w:rsidR="00F85511" w:rsidRDefault="00F85511" w:rsidP="0016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20300000000000000"/>
    <w:charset w:val="88"/>
    <w:family w:val="roman"/>
    <w:pitch w:val="variable"/>
    <w:sig w:usb0="00000003" w:usb1="080E0000" w:usb2="00000016" w:usb3="00000000" w:csb0="00100001"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49AC0" w14:textId="77777777" w:rsidR="00F85511" w:rsidRDefault="00F85511" w:rsidP="0016556C">
      <w:r>
        <w:separator/>
      </w:r>
    </w:p>
  </w:footnote>
  <w:footnote w:type="continuationSeparator" w:id="0">
    <w:p w14:paraId="04C2B195" w14:textId="77777777" w:rsidR="00F85511" w:rsidRDefault="00F85511" w:rsidP="00165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857C2" w14:textId="77777777" w:rsidR="00E174DF" w:rsidRDefault="00E174DF" w:rsidP="00B717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05A39" w14:textId="77777777" w:rsidR="00E174DF" w:rsidRDefault="00F85511" w:rsidP="00B71788">
    <w:pPr>
      <w:pStyle w:val="Header"/>
      <w:ind w:right="360"/>
    </w:pPr>
    <w:sdt>
      <w:sdtPr>
        <w:id w:val="171999623"/>
        <w:placeholder>
          <w:docPart w:val="0128F26FD3F82A43A82E6BE83B612432"/>
        </w:placeholder>
        <w:temporary/>
        <w:showingPlcHdr/>
      </w:sdtPr>
      <w:sdtEndPr/>
      <w:sdtContent>
        <w:r w:rsidR="00E174DF">
          <w:t>[Type text]</w:t>
        </w:r>
      </w:sdtContent>
    </w:sdt>
    <w:r w:rsidR="00E174DF">
      <w:ptab w:relativeTo="margin" w:alignment="center" w:leader="none"/>
    </w:r>
    <w:sdt>
      <w:sdtPr>
        <w:id w:val="171999624"/>
        <w:placeholder>
          <w:docPart w:val="1FD6376DC3A44042935DBD40A15E34FE"/>
        </w:placeholder>
        <w:temporary/>
        <w:showingPlcHdr/>
      </w:sdtPr>
      <w:sdtEndPr/>
      <w:sdtContent>
        <w:r w:rsidR="00E174DF">
          <w:t>[Type text]</w:t>
        </w:r>
      </w:sdtContent>
    </w:sdt>
    <w:r w:rsidR="00E174DF">
      <w:ptab w:relativeTo="margin" w:alignment="right" w:leader="none"/>
    </w:r>
    <w:sdt>
      <w:sdtPr>
        <w:id w:val="171999625"/>
        <w:placeholder>
          <w:docPart w:val="FD89F2B9B2225840836232DC2256521C"/>
        </w:placeholder>
        <w:temporary/>
        <w:showingPlcHdr/>
      </w:sdtPr>
      <w:sdtEndPr/>
      <w:sdtContent>
        <w:r w:rsidR="00E174DF">
          <w:t>[Type text]</w:t>
        </w:r>
      </w:sdtContent>
    </w:sdt>
  </w:p>
  <w:p w14:paraId="2BDAAB89" w14:textId="77777777" w:rsidR="00E174DF" w:rsidRDefault="00E17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58A42" w14:textId="77777777" w:rsidR="00E174DF" w:rsidRDefault="00E174DF" w:rsidP="00B717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5511">
      <w:rPr>
        <w:rStyle w:val="PageNumber"/>
        <w:noProof/>
      </w:rPr>
      <w:t>1</w:t>
    </w:r>
    <w:r>
      <w:rPr>
        <w:rStyle w:val="PageNumber"/>
      </w:rPr>
      <w:fldChar w:fldCharType="end"/>
    </w:r>
  </w:p>
  <w:p w14:paraId="2AA2CBA5" w14:textId="60FDC4DF" w:rsidR="00E174DF" w:rsidRDefault="00E174DF" w:rsidP="00B71788">
    <w:pPr>
      <w:pStyle w:val="Header"/>
      <w:ind w:right="360"/>
    </w:pPr>
    <w:r>
      <w:ptab w:relativeTo="margin" w:alignment="center" w:leader="none"/>
    </w:r>
    <w:r>
      <w:ptab w:relativeTo="margin" w:alignment="right" w:leader="none"/>
    </w:r>
  </w:p>
  <w:p w14:paraId="38779C79" w14:textId="77777777" w:rsidR="00E174DF" w:rsidRDefault="00E17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F3A"/>
    <w:multiLevelType w:val="hybridMultilevel"/>
    <w:tmpl w:val="E9306408"/>
    <w:lvl w:ilvl="0" w:tplc="A306C6D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03F32463"/>
    <w:multiLevelType w:val="hybridMultilevel"/>
    <w:tmpl w:val="E9CE483A"/>
    <w:lvl w:ilvl="0" w:tplc="191EE6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9677A0"/>
    <w:multiLevelType w:val="hybridMultilevel"/>
    <w:tmpl w:val="FFF86EA2"/>
    <w:lvl w:ilvl="0" w:tplc="52B8F66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AC009F5"/>
    <w:multiLevelType w:val="hybridMultilevel"/>
    <w:tmpl w:val="C6367B12"/>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BE7527A"/>
    <w:multiLevelType w:val="hybridMultilevel"/>
    <w:tmpl w:val="7C4C1196"/>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2C16EE"/>
    <w:multiLevelType w:val="hybridMultilevel"/>
    <w:tmpl w:val="240ADEA2"/>
    <w:lvl w:ilvl="0" w:tplc="1A08007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C751165"/>
    <w:multiLevelType w:val="hybridMultilevel"/>
    <w:tmpl w:val="A6360C62"/>
    <w:lvl w:ilvl="0" w:tplc="BA1C5886">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12794D11"/>
    <w:multiLevelType w:val="hybridMultilevel"/>
    <w:tmpl w:val="5A54C8CC"/>
    <w:lvl w:ilvl="0" w:tplc="57106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A725D5"/>
    <w:multiLevelType w:val="hybridMultilevel"/>
    <w:tmpl w:val="7C4C1196"/>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59064E"/>
    <w:multiLevelType w:val="hybridMultilevel"/>
    <w:tmpl w:val="7A0A36F2"/>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9566C4"/>
    <w:multiLevelType w:val="hybridMultilevel"/>
    <w:tmpl w:val="5628A2C2"/>
    <w:lvl w:ilvl="0" w:tplc="5B74E79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1F316427"/>
    <w:multiLevelType w:val="hybridMultilevel"/>
    <w:tmpl w:val="6A0480E0"/>
    <w:lvl w:ilvl="0" w:tplc="A7BA14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5E65F0"/>
    <w:multiLevelType w:val="hybridMultilevel"/>
    <w:tmpl w:val="C6367B12"/>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23C10F3"/>
    <w:multiLevelType w:val="hybridMultilevel"/>
    <w:tmpl w:val="9D3A3330"/>
    <w:lvl w:ilvl="0" w:tplc="F57C45C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22AE2FB5"/>
    <w:multiLevelType w:val="hybridMultilevel"/>
    <w:tmpl w:val="25B60946"/>
    <w:lvl w:ilvl="0" w:tplc="0409000F">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581D94"/>
    <w:multiLevelType w:val="hybridMultilevel"/>
    <w:tmpl w:val="F9EA5310"/>
    <w:lvl w:ilvl="0" w:tplc="068A2CF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23EF4AD0"/>
    <w:multiLevelType w:val="hybridMultilevel"/>
    <w:tmpl w:val="7C4C1196"/>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61D6D1E"/>
    <w:multiLevelType w:val="hybridMultilevel"/>
    <w:tmpl w:val="22FECFC4"/>
    <w:lvl w:ilvl="0" w:tplc="22BA8F68">
      <w:start w:val="9"/>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281F6E0C"/>
    <w:multiLevelType w:val="hybridMultilevel"/>
    <w:tmpl w:val="27844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D90FD0"/>
    <w:multiLevelType w:val="hybridMultilevel"/>
    <w:tmpl w:val="5CBACCEC"/>
    <w:lvl w:ilvl="0" w:tplc="FFB2EDC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0">
    <w:nsid w:val="37B303CE"/>
    <w:multiLevelType w:val="hybridMultilevel"/>
    <w:tmpl w:val="CF8A6290"/>
    <w:lvl w:ilvl="0" w:tplc="7C5E8BA6">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nsid w:val="3A503CD8"/>
    <w:multiLevelType w:val="hybridMultilevel"/>
    <w:tmpl w:val="BF3E3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C0A0DFE"/>
    <w:multiLevelType w:val="hybridMultilevel"/>
    <w:tmpl w:val="2B32A8BE"/>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DF05389"/>
    <w:multiLevelType w:val="hybridMultilevel"/>
    <w:tmpl w:val="3E2C8A70"/>
    <w:lvl w:ilvl="0" w:tplc="5654374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1E959AC"/>
    <w:multiLevelType w:val="hybridMultilevel"/>
    <w:tmpl w:val="4E904498"/>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2E9344E"/>
    <w:multiLevelType w:val="hybridMultilevel"/>
    <w:tmpl w:val="ED6C1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3BB248D"/>
    <w:multiLevelType w:val="hybridMultilevel"/>
    <w:tmpl w:val="4D7E411A"/>
    <w:lvl w:ilvl="0" w:tplc="2CA8815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nsid w:val="43C92E61"/>
    <w:multiLevelType w:val="hybridMultilevel"/>
    <w:tmpl w:val="35661CBE"/>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44D0E93"/>
    <w:multiLevelType w:val="hybridMultilevel"/>
    <w:tmpl w:val="A3988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696B04"/>
    <w:multiLevelType w:val="hybridMultilevel"/>
    <w:tmpl w:val="E75E9A70"/>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D5F7E08"/>
    <w:multiLevelType w:val="hybridMultilevel"/>
    <w:tmpl w:val="F2809C5C"/>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E2F1BAB"/>
    <w:multiLevelType w:val="hybridMultilevel"/>
    <w:tmpl w:val="51B03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F4673FC"/>
    <w:multiLevelType w:val="hybridMultilevel"/>
    <w:tmpl w:val="EAC8A712"/>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2926893"/>
    <w:multiLevelType w:val="hybridMultilevel"/>
    <w:tmpl w:val="3A62203A"/>
    <w:lvl w:ilvl="0" w:tplc="890275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CFF6DE9"/>
    <w:multiLevelType w:val="hybridMultilevel"/>
    <w:tmpl w:val="71D8E5DC"/>
    <w:lvl w:ilvl="0" w:tplc="F77AB9E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nsid w:val="5D763D14"/>
    <w:multiLevelType w:val="hybridMultilevel"/>
    <w:tmpl w:val="E85CBDD2"/>
    <w:lvl w:ilvl="0" w:tplc="C9FC5610">
      <w:start w:val="1"/>
      <w:numFmt w:val="decimal"/>
      <w:lvlText w:val="%1."/>
      <w:lvlJc w:val="left"/>
      <w:pPr>
        <w:ind w:left="1530" w:hanging="360"/>
      </w:pPr>
      <w:rPr>
        <w:rFonts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nsid w:val="5E2923E1"/>
    <w:multiLevelType w:val="hybridMultilevel"/>
    <w:tmpl w:val="684EF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E604A36"/>
    <w:multiLevelType w:val="hybridMultilevel"/>
    <w:tmpl w:val="275C4DA4"/>
    <w:lvl w:ilvl="0" w:tplc="0D9422D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nsid w:val="5ECB548C"/>
    <w:multiLevelType w:val="hybridMultilevel"/>
    <w:tmpl w:val="69788068"/>
    <w:lvl w:ilvl="0" w:tplc="176018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F725B84"/>
    <w:multiLevelType w:val="hybridMultilevel"/>
    <w:tmpl w:val="85963F40"/>
    <w:lvl w:ilvl="0" w:tplc="F0B8614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1F6667A"/>
    <w:multiLevelType w:val="hybridMultilevel"/>
    <w:tmpl w:val="F77A8F70"/>
    <w:lvl w:ilvl="0" w:tplc="4780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6535282"/>
    <w:multiLevelType w:val="hybridMultilevel"/>
    <w:tmpl w:val="74A20F5A"/>
    <w:lvl w:ilvl="0" w:tplc="4510C7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97D1D34"/>
    <w:multiLevelType w:val="hybridMultilevel"/>
    <w:tmpl w:val="BE60E3CC"/>
    <w:lvl w:ilvl="0" w:tplc="A2B0BA2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nsid w:val="69D30954"/>
    <w:multiLevelType w:val="hybridMultilevel"/>
    <w:tmpl w:val="96FCDE7C"/>
    <w:lvl w:ilvl="0" w:tplc="51EE781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E4EE396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D727F7C"/>
    <w:multiLevelType w:val="hybridMultilevel"/>
    <w:tmpl w:val="83A27924"/>
    <w:lvl w:ilvl="0" w:tplc="66BA88D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nsid w:val="6F7117EC"/>
    <w:multiLevelType w:val="hybridMultilevel"/>
    <w:tmpl w:val="EAC8A712"/>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1CB45AD"/>
    <w:multiLevelType w:val="hybridMultilevel"/>
    <w:tmpl w:val="9A24D2D4"/>
    <w:lvl w:ilvl="0" w:tplc="7CA420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DD36CC7"/>
    <w:multiLevelType w:val="hybridMultilevel"/>
    <w:tmpl w:val="E75E9A70"/>
    <w:lvl w:ilvl="0" w:tplc="1C287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35"/>
  </w:num>
  <w:num w:numId="3">
    <w:abstractNumId w:val="42"/>
  </w:num>
  <w:num w:numId="4">
    <w:abstractNumId w:val="5"/>
  </w:num>
  <w:num w:numId="5">
    <w:abstractNumId w:val="13"/>
  </w:num>
  <w:num w:numId="6">
    <w:abstractNumId w:val="20"/>
  </w:num>
  <w:num w:numId="7">
    <w:abstractNumId w:val="7"/>
  </w:num>
  <w:num w:numId="8">
    <w:abstractNumId w:val="33"/>
  </w:num>
  <w:num w:numId="9">
    <w:abstractNumId w:val="32"/>
  </w:num>
  <w:num w:numId="10">
    <w:abstractNumId w:val="45"/>
  </w:num>
  <w:num w:numId="11">
    <w:abstractNumId w:val="9"/>
  </w:num>
  <w:num w:numId="12">
    <w:abstractNumId w:val="3"/>
  </w:num>
  <w:num w:numId="13">
    <w:abstractNumId w:val="27"/>
  </w:num>
  <w:num w:numId="14">
    <w:abstractNumId w:val="24"/>
  </w:num>
  <w:num w:numId="15">
    <w:abstractNumId w:val="22"/>
  </w:num>
  <w:num w:numId="16">
    <w:abstractNumId w:val="8"/>
  </w:num>
  <w:num w:numId="17">
    <w:abstractNumId w:val="47"/>
  </w:num>
  <w:num w:numId="18">
    <w:abstractNumId w:val="36"/>
  </w:num>
  <w:num w:numId="19">
    <w:abstractNumId w:val="28"/>
  </w:num>
  <w:num w:numId="20">
    <w:abstractNumId w:val="41"/>
  </w:num>
  <w:num w:numId="21">
    <w:abstractNumId w:val="19"/>
  </w:num>
  <w:num w:numId="22">
    <w:abstractNumId w:val="38"/>
  </w:num>
  <w:num w:numId="23">
    <w:abstractNumId w:val="1"/>
  </w:num>
  <w:num w:numId="24">
    <w:abstractNumId w:val="17"/>
  </w:num>
  <w:num w:numId="25">
    <w:abstractNumId w:val="40"/>
  </w:num>
  <w:num w:numId="26">
    <w:abstractNumId w:val="46"/>
  </w:num>
  <w:num w:numId="27">
    <w:abstractNumId w:val="12"/>
  </w:num>
  <w:num w:numId="28">
    <w:abstractNumId w:val="14"/>
  </w:num>
  <w:num w:numId="29">
    <w:abstractNumId w:val="4"/>
  </w:num>
  <w:num w:numId="30">
    <w:abstractNumId w:val="16"/>
  </w:num>
  <w:num w:numId="31">
    <w:abstractNumId w:val="29"/>
  </w:num>
  <w:num w:numId="32">
    <w:abstractNumId w:val="30"/>
  </w:num>
  <w:num w:numId="33">
    <w:abstractNumId w:val="15"/>
  </w:num>
  <w:num w:numId="34">
    <w:abstractNumId w:val="2"/>
  </w:num>
  <w:num w:numId="35">
    <w:abstractNumId w:val="37"/>
  </w:num>
  <w:num w:numId="36">
    <w:abstractNumId w:val="44"/>
  </w:num>
  <w:num w:numId="37">
    <w:abstractNumId w:val="26"/>
  </w:num>
  <w:num w:numId="38">
    <w:abstractNumId w:val="23"/>
  </w:num>
  <w:num w:numId="39">
    <w:abstractNumId w:val="10"/>
  </w:num>
  <w:num w:numId="40">
    <w:abstractNumId w:val="34"/>
  </w:num>
  <w:num w:numId="41">
    <w:abstractNumId w:val="0"/>
  </w:num>
  <w:num w:numId="42">
    <w:abstractNumId w:val="6"/>
  </w:num>
  <w:num w:numId="43">
    <w:abstractNumId w:val="11"/>
  </w:num>
  <w:num w:numId="44">
    <w:abstractNumId w:val="39"/>
  </w:num>
  <w:num w:numId="45">
    <w:abstractNumId w:val="25"/>
  </w:num>
  <w:num w:numId="46">
    <w:abstractNumId w:val="18"/>
  </w:num>
  <w:num w:numId="47">
    <w:abstractNumId w:val="21"/>
  </w:num>
  <w:num w:numId="48">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11"/>
    <w:rsid w:val="00000EE6"/>
    <w:rsid w:val="00003FD5"/>
    <w:rsid w:val="000079F3"/>
    <w:rsid w:val="000105D1"/>
    <w:rsid w:val="00012EA3"/>
    <w:rsid w:val="00014B04"/>
    <w:rsid w:val="00014EC2"/>
    <w:rsid w:val="00026263"/>
    <w:rsid w:val="00030E7A"/>
    <w:rsid w:val="00052932"/>
    <w:rsid w:val="00052D67"/>
    <w:rsid w:val="0005493F"/>
    <w:rsid w:val="00073E14"/>
    <w:rsid w:val="00075A8F"/>
    <w:rsid w:val="00080A7A"/>
    <w:rsid w:val="00094640"/>
    <w:rsid w:val="000952D0"/>
    <w:rsid w:val="000A46EF"/>
    <w:rsid w:val="000B356A"/>
    <w:rsid w:val="000C498A"/>
    <w:rsid w:val="000E1949"/>
    <w:rsid w:val="000F2704"/>
    <w:rsid w:val="00100587"/>
    <w:rsid w:val="0010074A"/>
    <w:rsid w:val="00123CA7"/>
    <w:rsid w:val="00134CD3"/>
    <w:rsid w:val="00134D56"/>
    <w:rsid w:val="00150D46"/>
    <w:rsid w:val="0016556C"/>
    <w:rsid w:val="001754A8"/>
    <w:rsid w:val="001837A8"/>
    <w:rsid w:val="00186AF0"/>
    <w:rsid w:val="00193848"/>
    <w:rsid w:val="001C16CD"/>
    <w:rsid w:val="001D2258"/>
    <w:rsid w:val="001E0CCD"/>
    <w:rsid w:val="00215E6C"/>
    <w:rsid w:val="00254547"/>
    <w:rsid w:val="002850F7"/>
    <w:rsid w:val="00292555"/>
    <w:rsid w:val="002B2688"/>
    <w:rsid w:val="002B45F8"/>
    <w:rsid w:val="002B6217"/>
    <w:rsid w:val="002B7416"/>
    <w:rsid w:val="002D23B6"/>
    <w:rsid w:val="002D4BB1"/>
    <w:rsid w:val="002D5270"/>
    <w:rsid w:val="002D6D00"/>
    <w:rsid w:val="002E1EC5"/>
    <w:rsid w:val="00307CFB"/>
    <w:rsid w:val="00330982"/>
    <w:rsid w:val="00330EE4"/>
    <w:rsid w:val="00340166"/>
    <w:rsid w:val="00365D80"/>
    <w:rsid w:val="00373C23"/>
    <w:rsid w:val="00375D78"/>
    <w:rsid w:val="00380BE3"/>
    <w:rsid w:val="003B7C4E"/>
    <w:rsid w:val="003D0B5D"/>
    <w:rsid w:val="003D33FE"/>
    <w:rsid w:val="003D6DCC"/>
    <w:rsid w:val="003E4F8B"/>
    <w:rsid w:val="003E52C5"/>
    <w:rsid w:val="003E7028"/>
    <w:rsid w:val="003E7BC5"/>
    <w:rsid w:val="00403C5B"/>
    <w:rsid w:val="004121C3"/>
    <w:rsid w:val="00412878"/>
    <w:rsid w:val="0042000F"/>
    <w:rsid w:val="0042285E"/>
    <w:rsid w:val="00423C8E"/>
    <w:rsid w:val="00425194"/>
    <w:rsid w:val="004350A8"/>
    <w:rsid w:val="004441F7"/>
    <w:rsid w:val="004637B5"/>
    <w:rsid w:val="00483EB6"/>
    <w:rsid w:val="0048760C"/>
    <w:rsid w:val="004938CC"/>
    <w:rsid w:val="004A17E3"/>
    <w:rsid w:val="004A5B8D"/>
    <w:rsid w:val="004B566D"/>
    <w:rsid w:val="004B607A"/>
    <w:rsid w:val="004C6C15"/>
    <w:rsid w:val="004D0DFB"/>
    <w:rsid w:val="004D5141"/>
    <w:rsid w:val="004D5265"/>
    <w:rsid w:val="004E0254"/>
    <w:rsid w:val="004E2FD4"/>
    <w:rsid w:val="004E34E0"/>
    <w:rsid w:val="004F2E11"/>
    <w:rsid w:val="005012DD"/>
    <w:rsid w:val="0050730C"/>
    <w:rsid w:val="005073C6"/>
    <w:rsid w:val="00514302"/>
    <w:rsid w:val="00546ECB"/>
    <w:rsid w:val="00552158"/>
    <w:rsid w:val="00565D76"/>
    <w:rsid w:val="00567635"/>
    <w:rsid w:val="00583BEE"/>
    <w:rsid w:val="005B2511"/>
    <w:rsid w:val="005B62FB"/>
    <w:rsid w:val="005C7B29"/>
    <w:rsid w:val="005D47CB"/>
    <w:rsid w:val="005E0335"/>
    <w:rsid w:val="00606E45"/>
    <w:rsid w:val="006175EC"/>
    <w:rsid w:val="00617E3F"/>
    <w:rsid w:val="00620426"/>
    <w:rsid w:val="00625921"/>
    <w:rsid w:val="006275B1"/>
    <w:rsid w:val="00634A6B"/>
    <w:rsid w:val="0063527F"/>
    <w:rsid w:val="00661104"/>
    <w:rsid w:val="00674932"/>
    <w:rsid w:val="006761D9"/>
    <w:rsid w:val="006845CE"/>
    <w:rsid w:val="0068515A"/>
    <w:rsid w:val="00696086"/>
    <w:rsid w:val="006961F5"/>
    <w:rsid w:val="006A5744"/>
    <w:rsid w:val="006C03A5"/>
    <w:rsid w:val="006D06BB"/>
    <w:rsid w:val="006D4459"/>
    <w:rsid w:val="006D6757"/>
    <w:rsid w:val="00711690"/>
    <w:rsid w:val="00745727"/>
    <w:rsid w:val="007518A5"/>
    <w:rsid w:val="0075433F"/>
    <w:rsid w:val="00773312"/>
    <w:rsid w:val="00790D25"/>
    <w:rsid w:val="007921A1"/>
    <w:rsid w:val="007942B3"/>
    <w:rsid w:val="007A0F31"/>
    <w:rsid w:val="007B74DF"/>
    <w:rsid w:val="007C027E"/>
    <w:rsid w:val="007D0F1C"/>
    <w:rsid w:val="007D210F"/>
    <w:rsid w:val="007D448A"/>
    <w:rsid w:val="007F2ADF"/>
    <w:rsid w:val="00816B19"/>
    <w:rsid w:val="00824685"/>
    <w:rsid w:val="00833DDA"/>
    <w:rsid w:val="00855688"/>
    <w:rsid w:val="00860434"/>
    <w:rsid w:val="00867EC5"/>
    <w:rsid w:val="00885804"/>
    <w:rsid w:val="00890DEE"/>
    <w:rsid w:val="0089677D"/>
    <w:rsid w:val="00896F67"/>
    <w:rsid w:val="008B456A"/>
    <w:rsid w:val="008B5BF9"/>
    <w:rsid w:val="008D0702"/>
    <w:rsid w:val="008E0A0F"/>
    <w:rsid w:val="008E1737"/>
    <w:rsid w:val="008E4468"/>
    <w:rsid w:val="00907E22"/>
    <w:rsid w:val="009118DC"/>
    <w:rsid w:val="00914F49"/>
    <w:rsid w:val="00920340"/>
    <w:rsid w:val="0093160A"/>
    <w:rsid w:val="009322D3"/>
    <w:rsid w:val="009426FF"/>
    <w:rsid w:val="009459A9"/>
    <w:rsid w:val="00957A6A"/>
    <w:rsid w:val="00957BC1"/>
    <w:rsid w:val="009709C0"/>
    <w:rsid w:val="00971692"/>
    <w:rsid w:val="009863AB"/>
    <w:rsid w:val="009A44A7"/>
    <w:rsid w:val="00A01C22"/>
    <w:rsid w:val="00A12BE8"/>
    <w:rsid w:val="00A27AE7"/>
    <w:rsid w:val="00A31508"/>
    <w:rsid w:val="00A83343"/>
    <w:rsid w:val="00A87FAA"/>
    <w:rsid w:val="00A91AB7"/>
    <w:rsid w:val="00A954DA"/>
    <w:rsid w:val="00AB3C79"/>
    <w:rsid w:val="00AB5416"/>
    <w:rsid w:val="00AD46D8"/>
    <w:rsid w:val="00AF6F50"/>
    <w:rsid w:val="00B01092"/>
    <w:rsid w:val="00B141AC"/>
    <w:rsid w:val="00B333BE"/>
    <w:rsid w:val="00B54764"/>
    <w:rsid w:val="00B70795"/>
    <w:rsid w:val="00B71788"/>
    <w:rsid w:val="00B74464"/>
    <w:rsid w:val="00B81712"/>
    <w:rsid w:val="00B86B4E"/>
    <w:rsid w:val="00B9525A"/>
    <w:rsid w:val="00BD75C4"/>
    <w:rsid w:val="00BF1EFD"/>
    <w:rsid w:val="00C0214E"/>
    <w:rsid w:val="00C04883"/>
    <w:rsid w:val="00C05EC4"/>
    <w:rsid w:val="00C1152C"/>
    <w:rsid w:val="00C116A8"/>
    <w:rsid w:val="00C21289"/>
    <w:rsid w:val="00C25F99"/>
    <w:rsid w:val="00C26007"/>
    <w:rsid w:val="00C3452E"/>
    <w:rsid w:val="00C368C6"/>
    <w:rsid w:val="00C43762"/>
    <w:rsid w:val="00C64EC6"/>
    <w:rsid w:val="00C83D28"/>
    <w:rsid w:val="00C974F3"/>
    <w:rsid w:val="00CD5775"/>
    <w:rsid w:val="00D13237"/>
    <w:rsid w:val="00D14061"/>
    <w:rsid w:val="00D15F82"/>
    <w:rsid w:val="00D17144"/>
    <w:rsid w:val="00D336CE"/>
    <w:rsid w:val="00D353FA"/>
    <w:rsid w:val="00D35CEE"/>
    <w:rsid w:val="00D36B14"/>
    <w:rsid w:val="00D761E1"/>
    <w:rsid w:val="00D81FF8"/>
    <w:rsid w:val="00D82768"/>
    <w:rsid w:val="00D85BDE"/>
    <w:rsid w:val="00DB3A5C"/>
    <w:rsid w:val="00DB4FBD"/>
    <w:rsid w:val="00DC0661"/>
    <w:rsid w:val="00DC28E3"/>
    <w:rsid w:val="00DD6316"/>
    <w:rsid w:val="00DE24C1"/>
    <w:rsid w:val="00E12C23"/>
    <w:rsid w:val="00E174DF"/>
    <w:rsid w:val="00E23796"/>
    <w:rsid w:val="00E27D21"/>
    <w:rsid w:val="00E43A5B"/>
    <w:rsid w:val="00E47D2D"/>
    <w:rsid w:val="00E54CC6"/>
    <w:rsid w:val="00E553CF"/>
    <w:rsid w:val="00E60F35"/>
    <w:rsid w:val="00E61D41"/>
    <w:rsid w:val="00E63E90"/>
    <w:rsid w:val="00E871E1"/>
    <w:rsid w:val="00EA7FFE"/>
    <w:rsid w:val="00EC10D1"/>
    <w:rsid w:val="00EE1053"/>
    <w:rsid w:val="00EE160D"/>
    <w:rsid w:val="00EE367A"/>
    <w:rsid w:val="00F14D08"/>
    <w:rsid w:val="00F208DC"/>
    <w:rsid w:val="00F21646"/>
    <w:rsid w:val="00F5045A"/>
    <w:rsid w:val="00F515C6"/>
    <w:rsid w:val="00F52B1A"/>
    <w:rsid w:val="00F53BBC"/>
    <w:rsid w:val="00F62298"/>
    <w:rsid w:val="00F64FEB"/>
    <w:rsid w:val="00F85511"/>
    <w:rsid w:val="00F915D9"/>
    <w:rsid w:val="00FA0DAD"/>
    <w:rsid w:val="00FA47C5"/>
    <w:rsid w:val="00FA7D2C"/>
    <w:rsid w:val="00FD0BD2"/>
    <w:rsid w:val="00FD6BF4"/>
    <w:rsid w:val="00FE77DE"/>
    <w:rsid w:val="00FF2DD0"/>
    <w:rsid w:val="00FF7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FEA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5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511"/>
    <w:rPr>
      <w:rFonts w:ascii="Lucida Grande" w:hAnsi="Lucida Grande" w:cs="Lucida Grande"/>
      <w:sz w:val="18"/>
      <w:szCs w:val="18"/>
    </w:rPr>
  </w:style>
  <w:style w:type="paragraph" w:styleId="Header">
    <w:name w:val="header"/>
    <w:basedOn w:val="Normal"/>
    <w:link w:val="HeaderChar"/>
    <w:uiPriority w:val="99"/>
    <w:unhideWhenUsed/>
    <w:rsid w:val="0016556C"/>
    <w:pPr>
      <w:tabs>
        <w:tab w:val="center" w:pos="4320"/>
        <w:tab w:val="right" w:pos="8640"/>
      </w:tabs>
    </w:pPr>
  </w:style>
  <w:style w:type="character" w:customStyle="1" w:styleId="HeaderChar">
    <w:name w:val="Header Char"/>
    <w:basedOn w:val="DefaultParagraphFont"/>
    <w:link w:val="Header"/>
    <w:uiPriority w:val="99"/>
    <w:rsid w:val="0016556C"/>
  </w:style>
  <w:style w:type="paragraph" w:styleId="Footer">
    <w:name w:val="footer"/>
    <w:basedOn w:val="Normal"/>
    <w:link w:val="FooterChar"/>
    <w:uiPriority w:val="99"/>
    <w:unhideWhenUsed/>
    <w:rsid w:val="0016556C"/>
    <w:pPr>
      <w:tabs>
        <w:tab w:val="center" w:pos="4320"/>
        <w:tab w:val="right" w:pos="8640"/>
      </w:tabs>
    </w:pPr>
  </w:style>
  <w:style w:type="character" w:customStyle="1" w:styleId="FooterChar">
    <w:name w:val="Footer Char"/>
    <w:basedOn w:val="DefaultParagraphFont"/>
    <w:link w:val="Footer"/>
    <w:uiPriority w:val="99"/>
    <w:rsid w:val="0016556C"/>
  </w:style>
  <w:style w:type="character" w:styleId="PageNumber">
    <w:name w:val="page number"/>
    <w:basedOn w:val="DefaultParagraphFont"/>
    <w:uiPriority w:val="99"/>
    <w:semiHidden/>
    <w:unhideWhenUsed/>
    <w:rsid w:val="0016556C"/>
  </w:style>
  <w:style w:type="paragraph" w:styleId="ListParagraph">
    <w:name w:val="List Paragraph"/>
    <w:basedOn w:val="Normal"/>
    <w:uiPriority w:val="34"/>
    <w:qFormat/>
    <w:rsid w:val="004441F7"/>
    <w:pPr>
      <w:ind w:left="720"/>
      <w:contextualSpacing/>
    </w:pPr>
  </w:style>
  <w:style w:type="table" w:styleId="TableGrid">
    <w:name w:val="Table Grid"/>
    <w:basedOn w:val="TableNormal"/>
    <w:uiPriority w:val="59"/>
    <w:rsid w:val="00684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456A"/>
    <w:rPr>
      <w:rFonts w:ascii="PMingLiU" w:hAnsi="PMingLiU"/>
      <w:sz w:val="22"/>
      <w:szCs w:val="22"/>
    </w:rPr>
  </w:style>
  <w:style w:type="character" w:customStyle="1" w:styleId="NoSpacingChar">
    <w:name w:val="No Spacing Char"/>
    <w:basedOn w:val="DefaultParagraphFont"/>
    <w:link w:val="NoSpacing"/>
    <w:rsid w:val="008B456A"/>
    <w:rPr>
      <w:rFonts w:ascii="PMingLiU" w:hAnsi="PMingLiU"/>
      <w:sz w:val="22"/>
      <w:szCs w:val="22"/>
    </w:rPr>
  </w:style>
  <w:style w:type="character" w:styleId="CommentReference">
    <w:name w:val="annotation reference"/>
    <w:basedOn w:val="DefaultParagraphFont"/>
    <w:uiPriority w:val="99"/>
    <w:semiHidden/>
    <w:unhideWhenUsed/>
    <w:rsid w:val="00FD6BF4"/>
    <w:rPr>
      <w:sz w:val="18"/>
      <w:szCs w:val="18"/>
    </w:rPr>
  </w:style>
  <w:style w:type="paragraph" w:styleId="CommentText">
    <w:name w:val="annotation text"/>
    <w:basedOn w:val="Normal"/>
    <w:link w:val="CommentTextChar"/>
    <w:uiPriority w:val="99"/>
    <w:unhideWhenUsed/>
    <w:rsid w:val="00FD6BF4"/>
  </w:style>
  <w:style w:type="character" w:customStyle="1" w:styleId="CommentTextChar">
    <w:name w:val="Comment Text Char"/>
    <w:basedOn w:val="DefaultParagraphFont"/>
    <w:link w:val="CommentText"/>
    <w:uiPriority w:val="99"/>
    <w:rsid w:val="00FD6BF4"/>
  </w:style>
  <w:style w:type="paragraph" w:styleId="CommentSubject">
    <w:name w:val="annotation subject"/>
    <w:basedOn w:val="CommentText"/>
    <w:next w:val="CommentText"/>
    <w:link w:val="CommentSubjectChar"/>
    <w:uiPriority w:val="99"/>
    <w:semiHidden/>
    <w:unhideWhenUsed/>
    <w:rsid w:val="00971692"/>
    <w:rPr>
      <w:b/>
      <w:bCs/>
      <w:sz w:val="20"/>
      <w:szCs w:val="20"/>
    </w:rPr>
  </w:style>
  <w:style w:type="character" w:customStyle="1" w:styleId="CommentSubjectChar">
    <w:name w:val="Comment Subject Char"/>
    <w:basedOn w:val="CommentTextChar"/>
    <w:link w:val="CommentSubject"/>
    <w:uiPriority w:val="99"/>
    <w:semiHidden/>
    <w:rsid w:val="00971692"/>
    <w:rPr>
      <w:b/>
      <w:bCs/>
      <w:sz w:val="20"/>
      <w:szCs w:val="20"/>
    </w:rPr>
  </w:style>
  <w:style w:type="paragraph" w:styleId="Revision">
    <w:name w:val="Revision"/>
    <w:hidden/>
    <w:uiPriority w:val="99"/>
    <w:semiHidden/>
    <w:rsid w:val="00C64E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5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511"/>
    <w:rPr>
      <w:rFonts w:ascii="Lucida Grande" w:hAnsi="Lucida Grande" w:cs="Lucida Grande"/>
      <w:sz w:val="18"/>
      <w:szCs w:val="18"/>
    </w:rPr>
  </w:style>
  <w:style w:type="paragraph" w:styleId="Header">
    <w:name w:val="header"/>
    <w:basedOn w:val="Normal"/>
    <w:link w:val="HeaderChar"/>
    <w:uiPriority w:val="99"/>
    <w:unhideWhenUsed/>
    <w:rsid w:val="0016556C"/>
    <w:pPr>
      <w:tabs>
        <w:tab w:val="center" w:pos="4320"/>
        <w:tab w:val="right" w:pos="8640"/>
      </w:tabs>
    </w:pPr>
  </w:style>
  <w:style w:type="character" w:customStyle="1" w:styleId="HeaderChar">
    <w:name w:val="Header Char"/>
    <w:basedOn w:val="DefaultParagraphFont"/>
    <w:link w:val="Header"/>
    <w:uiPriority w:val="99"/>
    <w:rsid w:val="0016556C"/>
  </w:style>
  <w:style w:type="paragraph" w:styleId="Footer">
    <w:name w:val="footer"/>
    <w:basedOn w:val="Normal"/>
    <w:link w:val="FooterChar"/>
    <w:uiPriority w:val="99"/>
    <w:unhideWhenUsed/>
    <w:rsid w:val="0016556C"/>
    <w:pPr>
      <w:tabs>
        <w:tab w:val="center" w:pos="4320"/>
        <w:tab w:val="right" w:pos="8640"/>
      </w:tabs>
    </w:pPr>
  </w:style>
  <w:style w:type="character" w:customStyle="1" w:styleId="FooterChar">
    <w:name w:val="Footer Char"/>
    <w:basedOn w:val="DefaultParagraphFont"/>
    <w:link w:val="Footer"/>
    <w:uiPriority w:val="99"/>
    <w:rsid w:val="0016556C"/>
  </w:style>
  <w:style w:type="character" w:styleId="PageNumber">
    <w:name w:val="page number"/>
    <w:basedOn w:val="DefaultParagraphFont"/>
    <w:uiPriority w:val="99"/>
    <w:semiHidden/>
    <w:unhideWhenUsed/>
    <w:rsid w:val="0016556C"/>
  </w:style>
  <w:style w:type="paragraph" w:styleId="ListParagraph">
    <w:name w:val="List Paragraph"/>
    <w:basedOn w:val="Normal"/>
    <w:uiPriority w:val="34"/>
    <w:qFormat/>
    <w:rsid w:val="004441F7"/>
    <w:pPr>
      <w:ind w:left="720"/>
      <w:contextualSpacing/>
    </w:pPr>
  </w:style>
  <w:style w:type="table" w:styleId="TableGrid">
    <w:name w:val="Table Grid"/>
    <w:basedOn w:val="TableNormal"/>
    <w:uiPriority w:val="59"/>
    <w:rsid w:val="00684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B456A"/>
    <w:rPr>
      <w:rFonts w:ascii="PMingLiU" w:hAnsi="PMingLiU"/>
      <w:sz w:val="22"/>
      <w:szCs w:val="22"/>
    </w:rPr>
  </w:style>
  <w:style w:type="character" w:customStyle="1" w:styleId="NoSpacingChar">
    <w:name w:val="No Spacing Char"/>
    <w:basedOn w:val="DefaultParagraphFont"/>
    <w:link w:val="NoSpacing"/>
    <w:rsid w:val="008B456A"/>
    <w:rPr>
      <w:rFonts w:ascii="PMingLiU" w:hAnsi="PMingLiU"/>
      <w:sz w:val="22"/>
      <w:szCs w:val="22"/>
    </w:rPr>
  </w:style>
  <w:style w:type="character" w:styleId="CommentReference">
    <w:name w:val="annotation reference"/>
    <w:basedOn w:val="DefaultParagraphFont"/>
    <w:uiPriority w:val="99"/>
    <w:semiHidden/>
    <w:unhideWhenUsed/>
    <w:rsid w:val="00FD6BF4"/>
    <w:rPr>
      <w:sz w:val="18"/>
      <w:szCs w:val="18"/>
    </w:rPr>
  </w:style>
  <w:style w:type="paragraph" w:styleId="CommentText">
    <w:name w:val="annotation text"/>
    <w:basedOn w:val="Normal"/>
    <w:link w:val="CommentTextChar"/>
    <w:uiPriority w:val="99"/>
    <w:unhideWhenUsed/>
    <w:rsid w:val="00FD6BF4"/>
  </w:style>
  <w:style w:type="character" w:customStyle="1" w:styleId="CommentTextChar">
    <w:name w:val="Comment Text Char"/>
    <w:basedOn w:val="DefaultParagraphFont"/>
    <w:link w:val="CommentText"/>
    <w:uiPriority w:val="99"/>
    <w:rsid w:val="00FD6BF4"/>
  </w:style>
  <w:style w:type="paragraph" w:styleId="CommentSubject">
    <w:name w:val="annotation subject"/>
    <w:basedOn w:val="CommentText"/>
    <w:next w:val="CommentText"/>
    <w:link w:val="CommentSubjectChar"/>
    <w:uiPriority w:val="99"/>
    <w:semiHidden/>
    <w:unhideWhenUsed/>
    <w:rsid w:val="00971692"/>
    <w:rPr>
      <w:b/>
      <w:bCs/>
      <w:sz w:val="20"/>
      <w:szCs w:val="20"/>
    </w:rPr>
  </w:style>
  <w:style w:type="character" w:customStyle="1" w:styleId="CommentSubjectChar">
    <w:name w:val="Comment Subject Char"/>
    <w:basedOn w:val="CommentTextChar"/>
    <w:link w:val="CommentSubject"/>
    <w:uiPriority w:val="99"/>
    <w:semiHidden/>
    <w:rsid w:val="00971692"/>
    <w:rPr>
      <w:b/>
      <w:bCs/>
      <w:sz w:val="20"/>
      <w:szCs w:val="20"/>
    </w:rPr>
  </w:style>
  <w:style w:type="paragraph" w:styleId="Revision">
    <w:name w:val="Revision"/>
    <w:hidden/>
    <w:uiPriority w:val="99"/>
    <w:semiHidden/>
    <w:rsid w:val="00C6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28F26FD3F82A43A82E6BE83B612432"/>
        <w:category>
          <w:name w:val="General"/>
          <w:gallery w:val="placeholder"/>
        </w:category>
        <w:types>
          <w:type w:val="bbPlcHdr"/>
        </w:types>
        <w:behaviors>
          <w:behavior w:val="content"/>
        </w:behaviors>
        <w:guid w:val="{3BA21CBB-E470-AB44-8305-BEF38C256EBB}"/>
      </w:docPartPr>
      <w:docPartBody>
        <w:p w:rsidR="00B8157F" w:rsidRDefault="00B8157F" w:rsidP="00B8157F">
          <w:pPr>
            <w:pStyle w:val="0128F26FD3F82A43A82E6BE83B612432"/>
          </w:pPr>
          <w:r>
            <w:t>[Type text]</w:t>
          </w:r>
        </w:p>
      </w:docPartBody>
    </w:docPart>
    <w:docPart>
      <w:docPartPr>
        <w:name w:val="1FD6376DC3A44042935DBD40A15E34FE"/>
        <w:category>
          <w:name w:val="General"/>
          <w:gallery w:val="placeholder"/>
        </w:category>
        <w:types>
          <w:type w:val="bbPlcHdr"/>
        </w:types>
        <w:behaviors>
          <w:behavior w:val="content"/>
        </w:behaviors>
        <w:guid w:val="{DAF497B8-C077-2A4E-B81B-83BD0D01A5C2}"/>
      </w:docPartPr>
      <w:docPartBody>
        <w:p w:rsidR="00B8157F" w:rsidRDefault="00B8157F" w:rsidP="00B8157F">
          <w:pPr>
            <w:pStyle w:val="1FD6376DC3A44042935DBD40A15E34FE"/>
          </w:pPr>
          <w:r>
            <w:t>[Type text]</w:t>
          </w:r>
        </w:p>
      </w:docPartBody>
    </w:docPart>
    <w:docPart>
      <w:docPartPr>
        <w:name w:val="FD89F2B9B2225840836232DC2256521C"/>
        <w:category>
          <w:name w:val="General"/>
          <w:gallery w:val="placeholder"/>
        </w:category>
        <w:types>
          <w:type w:val="bbPlcHdr"/>
        </w:types>
        <w:behaviors>
          <w:behavior w:val="content"/>
        </w:behaviors>
        <w:guid w:val="{9265CF04-7F1F-E746-B5FB-030D0D6A3300}"/>
      </w:docPartPr>
      <w:docPartBody>
        <w:p w:rsidR="00B8157F" w:rsidRDefault="00B8157F" w:rsidP="00B8157F">
          <w:pPr>
            <w:pStyle w:val="FD89F2B9B2225840836232DC2256521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20300000000000000"/>
    <w:charset w:val="88"/>
    <w:family w:val="roman"/>
    <w:pitch w:val="variable"/>
    <w:sig w:usb0="00000003" w:usb1="080E0000" w:usb2="00000016" w:usb3="00000000" w:csb0="00100001"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E5"/>
    <w:rsid w:val="00017F3A"/>
    <w:rsid w:val="00066DC7"/>
    <w:rsid w:val="002561A8"/>
    <w:rsid w:val="002C7D5E"/>
    <w:rsid w:val="002F780B"/>
    <w:rsid w:val="003B77E5"/>
    <w:rsid w:val="004007C7"/>
    <w:rsid w:val="00527995"/>
    <w:rsid w:val="005E116C"/>
    <w:rsid w:val="00661387"/>
    <w:rsid w:val="007641A7"/>
    <w:rsid w:val="007C02B4"/>
    <w:rsid w:val="007D6695"/>
    <w:rsid w:val="007F5AD7"/>
    <w:rsid w:val="008358B2"/>
    <w:rsid w:val="00860F04"/>
    <w:rsid w:val="009340A9"/>
    <w:rsid w:val="00996C3F"/>
    <w:rsid w:val="009D583A"/>
    <w:rsid w:val="00A20010"/>
    <w:rsid w:val="00A52F21"/>
    <w:rsid w:val="00AE3970"/>
    <w:rsid w:val="00B8157F"/>
    <w:rsid w:val="00B936AB"/>
    <w:rsid w:val="00C44977"/>
    <w:rsid w:val="00CF7415"/>
    <w:rsid w:val="00D61061"/>
    <w:rsid w:val="00D77F91"/>
    <w:rsid w:val="00DE1C6B"/>
    <w:rsid w:val="00F11D8F"/>
    <w:rsid w:val="00F91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22C7BD0E5C3340A1C5AE93099B60A4">
    <w:name w:val="FF22C7BD0E5C3340A1C5AE93099B60A4"/>
    <w:rsid w:val="003B77E5"/>
  </w:style>
  <w:style w:type="paragraph" w:customStyle="1" w:styleId="48A7204C8139124B9A87C00F45C7EFED">
    <w:name w:val="48A7204C8139124B9A87C00F45C7EFED"/>
    <w:rsid w:val="003B77E5"/>
  </w:style>
  <w:style w:type="paragraph" w:customStyle="1" w:styleId="5E5FAC875BB9924B9CE54A4DDCE53660">
    <w:name w:val="5E5FAC875BB9924B9CE54A4DDCE53660"/>
    <w:rsid w:val="003B77E5"/>
  </w:style>
  <w:style w:type="paragraph" w:customStyle="1" w:styleId="891C211467FC24468B3FE79646FD956B">
    <w:name w:val="891C211467FC24468B3FE79646FD956B"/>
    <w:rsid w:val="003B77E5"/>
  </w:style>
  <w:style w:type="paragraph" w:customStyle="1" w:styleId="EF417D81BDCE0744B36C9B7B1557219C">
    <w:name w:val="EF417D81BDCE0744B36C9B7B1557219C"/>
    <w:rsid w:val="003B77E5"/>
  </w:style>
  <w:style w:type="paragraph" w:customStyle="1" w:styleId="FCC70B534C54E4408966E13A57E0BDDE">
    <w:name w:val="FCC70B534C54E4408966E13A57E0BDDE"/>
    <w:rsid w:val="003B77E5"/>
  </w:style>
  <w:style w:type="paragraph" w:customStyle="1" w:styleId="91D562C24505EC4686840B7330BFB35C">
    <w:name w:val="91D562C24505EC4686840B7330BFB35C"/>
    <w:rsid w:val="003B77E5"/>
  </w:style>
  <w:style w:type="paragraph" w:customStyle="1" w:styleId="76BD0B1E5E07044788A74849D4C9F230">
    <w:name w:val="76BD0B1E5E07044788A74849D4C9F230"/>
    <w:rsid w:val="003B77E5"/>
  </w:style>
  <w:style w:type="paragraph" w:customStyle="1" w:styleId="EFA168B7D135514FABD53F1E746739C4">
    <w:name w:val="EFA168B7D135514FABD53F1E746739C4"/>
    <w:rsid w:val="003B77E5"/>
  </w:style>
  <w:style w:type="paragraph" w:customStyle="1" w:styleId="B6D2A6122F5CB84EA48CCDD525035BCF">
    <w:name w:val="B6D2A6122F5CB84EA48CCDD525035BCF"/>
    <w:rsid w:val="003B77E5"/>
  </w:style>
  <w:style w:type="paragraph" w:customStyle="1" w:styleId="10B44D8D17FAED44A71A531F2AEB0BC1">
    <w:name w:val="10B44D8D17FAED44A71A531F2AEB0BC1"/>
    <w:rsid w:val="003B77E5"/>
  </w:style>
  <w:style w:type="paragraph" w:customStyle="1" w:styleId="C37113CD019EB443B6172404DA1DF08E">
    <w:name w:val="C37113CD019EB443B6172404DA1DF08E"/>
    <w:rsid w:val="003B77E5"/>
  </w:style>
  <w:style w:type="paragraph" w:customStyle="1" w:styleId="4BD93B9045DE374AA2E812F8E0409B00">
    <w:name w:val="4BD93B9045DE374AA2E812F8E0409B00"/>
    <w:rsid w:val="00527995"/>
  </w:style>
  <w:style w:type="paragraph" w:customStyle="1" w:styleId="3441D4112C05AD45B6A72C3975073246">
    <w:name w:val="3441D4112C05AD45B6A72C3975073246"/>
    <w:rsid w:val="00527995"/>
  </w:style>
  <w:style w:type="paragraph" w:customStyle="1" w:styleId="C943696FB8C7364281E741D939C7B054">
    <w:name w:val="C943696FB8C7364281E741D939C7B054"/>
    <w:rsid w:val="00527995"/>
  </w:style>
  <w:style w:type="paragraph" w:customStyle="1" w:styleId="10C7D552DAA7DC4A8507C56CF8B3F036">
    <w:name w:val="10C7D552DAA7DC4A8507C56CF8B3F036"/>
    <w:rsid w:val="00527995"/>
  </w:style>
  <w:style w:type="paragraph" w:customStyle="1" w:styleId="1F5D59ADCC5F064ABB8332AD768C8905">
    <w:name w:val="1F5D59ADCC5F064ABB8332AD768C8905"/>
    <w:rsid w:val="00527995"/>
  </w:style>
  <w:style w:type="paragraph" w:customStyle="1" w:styleId="78735587299F6F4F92DDC0E9F5CDE12D">
    <w:name w:val="78735587299F6F4F92DDC0E9F5CDE12D"/>
    <w:rsid w:val="00527995"/>
  </w:style>
  <w:style w:type="paragraph" w:customStyle="1" w:styleId="55E9E206795FF844B767E6F388F42EF6">
    <w:name w:val="55E9E206795FF844B767E6F388F42EF6"/>
    <w:rsid w:val="002C7D5E"/>
  </w:style>
  <w:style w:type="paragraph" w:customStyle="1" w:styleId="B7ED4A824457A64E92D2ACC4864391B3">
    <w:name w:val="B7ED4A824457A64E92D2ACC4864391B3"/>
    <w:rsid w:val="002C7D5E"/>
  </w:style>
  <w:style w:type="paragraph" w:customStyle="1" w:styleId="9286A82F173A9D42AB72EDDA33E2035B">
    <w:name w:val="9286A82F173A9D42AB72EDDA33E2035B"/>
    <w:rsid w:val="002C7D5E"/>
  </w:style>
  <w:style w:type="paragraph" w:customStyle="1" w:styleId="44BF3FCA3551DB40857D211E48267606">
    <w:name w:val="44BF3FCA3551DB40857D211E48267606"/>
    <w:rsid w:val="002C7D5E"/>
  </w:style>
  <w:style w:type="paragraph" w:customStyle="1" w:styleId="D4A7A828078B31489239CAD11EA54956">
    <w:name w:val="D4A7A828078B31489239CAD11EA54956"/>
    <w:rsid w:val="002C7D5E"/>
  </w:style>
  <w:style w:type="paragraph" w:customStyle="1" w:styleId="7812CDCF3AD8994BB8480A8C3F6FBEB6">
    <w:name w:val="7812CDCF3AD8994BB8480A8C3F6FBEB6"/>
    <w:rsid w:val="002C7D5E"/>
  </w:style>
  <w:style w:type="paragraph" w:customStyle="1" w:styleId="2589BD7967EC764CA3C6956E5F0B9CC4">
    <w:name w:val="2589BD7967EC764CA3C6956E5F0B9CC4"/>
    <w:rsid w:val="002C7D5E"/>
  </w:style>
  <w:style w:type="paragraph" w:customStyle="1" w:styleId="C7210DD999A8E64EA0F66CC31BE97A34">
    <w:name w:val="C7210DD999A8E64EA0F66CC31BE97A34"/>
    <w:rsid w:val="002C7D5E"/>
  </w:style>
  <w:style w:type="paragraph" w:customStyle="1" w:styleId="22C282151343F04791EF0B80354997C8">
    <w:name w:val="22C282151343F04791EF0B80354997C8"/>
    <w:rsid w:val="002C7D5E"/>
  </w:style>
  <w:style w:type="paragraph" w:customStyle="1" w:styleId="1ACE858AF4F8AC49AA5541624B21FE65">
    <w:name w:val="1ACE858AF4F8AC49AA5541624B21FE65"/>
    <w:rsid w:val="002C7D5E"/>
  </w:style>
  <w:style w:type="paragraph" w:customStyle="1" w:styleId="221DF2FFBDC65340846848276CBF6D0B">
    <w:name w:val="221DF2FFBDC65340846848276CBF6D0B"/>
    <w:rsid w:val="002C7D5E"/>
  </w:style>
  <w:style w:type="paragraph" w:customStyle="1" w:styleId="0AF9064723D6CA4786AEB6446A987C6E">
    <w:name w:val="0AF9064723D6CA4786AEB6446A987C6E"/>
    <w:rsid w:val="002C7D5E"/>
  </w:style>
  <w:style w:type="paragraph" w:customStyle="1" w:styleId="D185D8CF79340C489710C7D4A87BDAB0">
    <w:name w:val="D185D8CF79340C489710C7D4A87BDAB0"/>
    <w:rsid w:val="002C7D5E"/>
  </w:style>
  <w:style w:type="paragraph" w:customStyle="1" w:styleId="C3B0D1546632284D99FC15CB09E5B4DC">
    <w:name w:val="C3B0D1546632284D99FC15CB09E5B4DC"/>
    <w:rsid w:val="002C7D5E"/>
  </w:style>
  <w:style w:type="paragraph" w:customStyle="1" w:styleId="897002A4CBCA1C479F199ED59E537352">
    <w:name w:val="897002A4CBCA1C479F199ED59E537352"/>
    <w:rsid w:val="00B8157F"/>
  </w:style>
  <w:style w:type="paragraph" w:customStyle="1" w:styleId="4BDC43485C5B094A9FBB74A38ABADA3A">
    <w:name w:val="4BDC43485C5B094A9FBB74A38ABADA3A"/>
    <w:rsid w:val="00B8157F"/>
  </w:style>
  <w:style w:type="paragraph" w:customStyle="1" w:styleId="DD587F08A47DAC4992EB9DA6C3FA9D69">
    <w:name w:val="DD587F08A47DAC4992EB9DA6C3FA9D69"/>
    <w:rsid w:val="00B8157F"/>
  </w:style>
  <w:style w:type="paragraph" w:customStyle="1" w:styleId="8A93A466591B7F4DB88CF48CE026FFC9">
    <w:name w:val="8A93A466591B7F4DB88CF48CE026FFC9"/>
    <w:rsid w:val="00B8157F"/>
  </w:style>
  <w:style w:type="paragraph" w:customStyle="1" w:styleId="A5D2947340401A469E0BD4E654670913">
    <w:name w:val="A5D2947340401A469E0BD4E654670913"/>
    <w:rsid w:val="00B8157F"/>
  </w:style>
  <w:style w:type="paragraph" w:customStyle="1" w:styleId="7C3BFB51D0DCC94AAB8649DDF99C5176">
    <w:name w:val="7C3BFB51D0DCC94AAB8649DDF99C5176"/>
    <w:rsid w:val="00B8157F"/>
  </w:style>
  <w:style w:type="paragraph" w:customStyle="1" w:styleId="0128F26FD3F82A43A82E6BE83B612432">
    <w:name w:val="0128F26FD3F82A43A82E6BE83B612432"/>
    <w:rsid w:val="00B8157F"/>
  </w:style>
  <w:style w:type="paragraph" w:customStyle="1" w:styleId="1FD6376DC3A44042935DBD40A15E34FE">
    <w:name w:val="1FD6376DC3A44042935DBD40A15E34FE"/>
    <w:rsid w:val="00B8157F"/>
  </w:style>
  <w:style w:type="paragraph" w:customStyle="1" w:styleId="FD89F2B9B2225840836232DC2256521C">
    <w:name w:val="FD89F2B9B2225840836232DC2256521C"/>
    <w:rsid w:val="00B8157F"/>
  </w:style>
  <w:style w:type="paragraph" w:customStyle="1" w:styleId="E5AD369911E1EE4A9469894D85980918">
    <w:name w:val="E5AD369911E1EE4A9469894D85980918"/>
    <w:rsid w:val="00B8157F"/>
  </w:style>
  <w:style w:type="paragraph" w:customStyle="1" w:styleId="F1DD6FEECFBA8444B28196D646228C49">
    <w:name w:val="F1DD6FEECFBA8444B28196D646228C49"/>
    <w:rsid w:val="00B8157F"/>
  </w:style>
  <w:style w:type="paragraph" w:customStyle="1" w:styleId="F680D67A37777A4B9F2184C7A0D57CEB">
    <w:name w:val="F680D67A37777A4B9F2184C7A0D57CEB"/>
    <w:rsid w:val="00B815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22C7BD0E5C3340A1C5AE93099B60A4">
    <w:name w:val="FF22C7BD0E5C3340A1C5AE93099B60A4"/>
    <w:rsid w:val="003B77E5"/>
  </w:style>
  <w:style w:type="paragraph" w:customStyle="1" w:styleId="48A7204C8139124B9A87C00F45C7EFED">
    <w:name w:val="48A7204C8139124B9A87C00F45C7EFED"/>
    <w:rsid w:val="003B77E5"/>
  </w:style>
  <w:style w:type="paragraph" w:customStyle="1" w:styleId="5E5FAC875BB9924B9CE54A4DDCE53660">
    <w:name w:val="5E5FAC875BB9924B9CE54A4DDCE53660"/>
    <w:rsid w:val="003B77E5"/>
  </w:style>
  <w:style w:type="paragraph" w:customStyle="1" w:styleId="891C211467FC24468B3FE79646FD956B">
    <w:name w:val="891C211467FC24468B3FE79646FD956B"/>
    <w:rsid w:val="003B77E5"/>
  </w:style>
  <w:style w:type="paragraph" w:customStyle="1" w:styleId="EF417D81BDCE0744B36C9B7B1557219C">
    <w:name w:val="EF417D81BDCE0744B36C9B7B1557219C"/>
    <w:rsid w:val="003B77E5"/>
  </w:style>
  <w:style w:type="paragraph" w:customStyle="1" w:styleId="FCC70B534C54E4408966E13A57E0BDDE">
    <w:name w:val="FCC70B534C54E4408966E13A57E0BDDE"/>
    <w:rsid w:val="003B77E5"/>
  </w:style>
  <w:style w:type="paragraph" w:customStyle="1" w:styleId="91D562C24505EC4686840B7330BFB35C">
    <w:name w:val="91D562C24505EC4686840B7330BFB35C"/>
    <w:rsid w:val="003B77E5"/>
  </w:style>
  <w:style w:type="paragraph" w:customStyle="1" w:styleId="76BD0B1E5E07044788A74849D4C9F230">
    <w:name w:val="76BD0B1E5E07044788A74849D4C9F230"/>
    <w:rsid w:val="003B77E5"/>
  </w:style>
  <w:style w:type="paragraph" w:customStyle="1" w:styleId="EFA168B7D135514FABD53F1E746739C4">
    <w:name w:val="EFA168B7D135514FABD53F1E746739C4"/>
    <w:rsid w:val="003B77E5"/>
  </w:style>
  <w:style w:type="paragraph" w:customStyle="1" w:styleId="B6D2A6122F5CB84EA48CCDD525035BCF">
    <w:name w:val="B6D2A6122F5CB84EA48CCDD525035BCF"/>
    <w:rsid w:val="003B77E5"/>
  </w:style>
  <w:style w:type="paragraph" w:customStyle="1" w:styleId="10B44D8D17FAED44A71A531F2AEB0BC1">
    <w:name w:val="10B44D8D17FAED44A71A531F2AEB0BC1"/>
    <w:rsid w:val="003B77E5"/>
  </w:style>
  <w:style w:type="paragraph" w:customStyle="1" w:styleId="C37113CD019EB443B6172404DA1DF08E">
    <w:name w:val="C37113CD019EB443B6172404DA1DF08E"/>
    <w:rsid w:val="003B77E5"/>
  </w:style>
  <w:style w:type="paragraph" w:customStyle="1" w:styleId="4BD93B9045DE374AA2E812F8E0409B00">
    <w:name w:val="4BD93B9045DE374AA2E812F8E0409B00"/>
    <w:rsid w:val="00527995"/>
  </w:style>
  <w:style w:type="paragraph" w:customStyle="1" w:styleId="3441D4112C05AD45B6A72C3975073246">
    <w:name w:val="3441D4112C05AD45B6A72C3975073246"/>
    <w:rsid w:val="00527995"/>
  </w:style>
  <w:style w:type="paragraph" w:customStyle="1" w:styleId="C943696FB8C7364281E741D939C7B054">
    <w:name w:val="C943696FB8C7364281E741D939C7B054"/>
    <w:rsid w:val="00527995"/>
  </w:style>
  <w:style w:type="paragraph" w:customStyle="1" w:styleId="10C7D552DAA7DC4A8507C56CF8B3F036">
    <w:name w:val="10C7D552DAA7DC4A8507C56CF8B3F036"/>
    <w:rsid w:val="00527995"/>
  </w:style>
  <w:style w:type="paragraph" w:customStyle="1" w:styleId="1F5D59ADCC5F064ABB8332AD768C8905">
    <w:name w:val="1F5D59ADCC5F064ABB8332AD768C8905"/>
    <w:rsid w:val="00527995"/>
  </w:style>
  <w:style w:type="paragraph" w:customStyle="1" w:styleId="78735587299F6F4F92DDC0E9F5CDE12D">
    <w:name w:val="78735587299F6F4F92DDC0E9F5CDE12D"/>
    <w:rsid w:val="00527995"/>
  </w:style>
  <w:style w:type="paragraph" w:customStyle="1" w:styleId="55E9E206795FF844B767E6F388F42EF6">
    <w:name w:val="55E9E206795FF844B767E6F388F42EF6"/>
    <w:rsid w:val="002C7D5E"/>
  </w:style>
  <w:style w:type="paragraph" w:customStyle="1" w:styleId="B7ED4A824457A64E92D2ACC4864391B3">
    <w:name w:val="B7ED4A824457A64E92D2ACC4864391B3"/>
    <w:rsid w:val="002C7D5E"/>
  </w:style>
  <w:style w:type="paragraph" w:customStyle="1" w:styleId="9286A82F173A9D42AB72EDDA33E2035B">
    <w:name w:val="9286A82F173A9D42AB72EDDA33E2035B"/>
    <w:rsid w:val="002C7D5E"/>
  </w:style>
  <w:style w:type="paragraph" w:customStyle="1" w:styleId="44BF3FCA3551DB40857D211E48267606">
    <w:name w:val="44BF3FCA3551DB40857D211E48267606"/>
    <w:rsid w:val="002C7D5E"/>
  </w:style>
  <w:style w:type="paragraph" w:customStyle="1" w:styleId="D4A7A828078B31489239CAD11EA54956">
    <w:name w:val="D4A7A828078B31489239CAD11EA54956"/>
    <w:rsid w:val="002C7D5E"/>
  </w:style>
  <w:style w:type="paragraph" w:customStyle="1" w:styleId="7812CDCF3AD8994BB8480A8C3F6FBEB6">
    <w:name w:val="7812CDCF3AD8994BB8480A8C3F6FBEB6"/>
    <w:rsid w:val="002C7D5E"/>
  </w:style>
  <w:style w:type="paragraph" w:customStyle="1" w:styleId="2589BD7967EC764CA3C6956E5F0B9CC4">
    <w:name w:val="2589BD7967EC764CA3C6956E5F0B9CC4"/>
    <w:rsid w:val="002C7D5E"/>
  </w:style>
  <w:style w:type="paragraph" w:customStyle="1" w:styleId="C7210DD999A8E64EA0F66CC31BE97A34">
    <w:name w:val="C7210DD999A8E64EA0F66CC31BE97A34"/>
    <w:rsid w:val="002C7D5E"/>
  </w:style>
  <w:style w:type="paragraph" w:customStyle="1" w:styleId="22C282151343F04791EF0B80354997C8">
    <w:name w:val="22C282151343F04791EF0B80354997C8"/>
    <w:rsid w:val="002C7D5E"/>
  </w:style>
  <w:style w:type="paragraph" w:customStyle="1" w:styleId="1ACE858AF4F8AC49AA5541624B21FE65">
    <w:name w:val="1ACE858AF4F8AC49AA5541624B21FE65"/>
    <w:rsid w:val="002C7D5E"/>
  </w:style>
  <w:style w:type="paragraph" w:customStyle="1" w:styleId="221DF2FFBDC65340846848276CBF6D0B">
    <w:name w:val="221DF2FFBDC65340846848276CBF6D0B"/>
    <w:rsid w:val="002C7D5E"/>
  </w:style>
  <w:style w:type="paragraph" w:customStyle="1" w:styleId="0AF9064723D6CA4786AEB6446A987C6E">
    <w:name w:val="0AF9064723D6CA4786AEB6446A987C6E"/>
    <w:rsid w:val="002C7D5E"/>
  </w:style>
  <w:style w:type="paragraph" w:customStyle="1" w:styleId="D185D8CF79340C489710C7D4A87BDAB0">
    <w:name w:val="D185D8CF79340C489710C7D4A87BDAB0"/>
    <w:rsid w:val="002C7D5E"/>
  </w:style>
  <w:style w:type="paragraph" w:customStyle="1" w:styleId="C3B0D1546632284D99FC15CB09E5B4DC">
    <w:name w:val="C3B0D1546632284D99FC15CB09E5B4DC"/>
    <w:rsid w:val="002C7D5E"/>
  </w:style>
  <w:style w:type="paragraph" w:customStyle="1" w:styleId="897002A4CBCA1C479F199ED59E537352">
    <w:name w:val="897002A4CBCA1C479F199ED59E537352"/>
    <w:rsid w:val="00B8157F"/>
  </w:style>
  <w:style w:type="paragraph" w:customStyle="1" w:styleId="4BDC43485C5B094A9FBB74A38ABADA3A">
    <w:name w:val="4BDC43485C5B094A9FBB74A38ABADA3A"/>
    <w:rsid w:val="00B8157F"/>
  </w:style>
  <w:style w:type="paragraph" w:customStyle="1" w:styleId="DD587F08A47DAC4992EB9DA6C3FA9D69">
    <w:name w:val="DD587F08A47DAC4992EB9DA6C3FA9D69"/>
    <w:rsid w:val="00B8157F"/>
  </w:style>
  <w:style w:type="paragraph" w:customStyle="1" w:styleId="8A93A466591B7F4DB88CF48CE026FFC9">
    <w:name w:val="8A93A466591B7F4DB88CF48CE026FFC9"/>
    <w:rsid w:val="00B8157F"/>
  </w:style>
  <w:style w:type="paragraph" w:customStyle="1" w:styleId="A5D2947340401A469E0BD4E654670913">
    <w:name w:val="A5D2947340401A469E0BD4E654670913"/>
    <w:rsid w:val="00B8157F"/>
  </w:style>
  <w:style w:type="paragraph" w:customStyle="1" w:styleId="7C3BFB51D0DCC94AAB8649DDF99C5176">
    <w:name w:val="7C3BFB51D0DCC94AAB8649DDF99C5176"/>
    <w:rsid w:val="00B8157F"/>
  </w:style>
  <w:style w:type="paragraph" w:customStyle="1" w:styleId="0128F26FD3F82A43A82E6BE83B612432">
    <w:name w:val="0128F26FD3F82A43A82E6BE83B612432"/>
    <w:rsid w:val="00B8157F"/>
  </w:style>
  <w:style w:type="paragraph" w:customStyle="1" w:styleId="1FD6376DC3A44042935DBD40A15E34FE">
    <w:name w:val="1FD6376DC3A44042935DBD40A15E34FE"/>
    <w:rsid w:val="00B8157F"/>
  </w:style>
  <w:style w:type="paragraph" w:customStyle="1" w:styleId="FD89F2B9B2225840836232DC2256521C">
    <w:name w:val="FD89F2B9B2225840836232DC2256521C"/>
    <w:rsid w:val="00B8157F"/>
  </w:style>
  <w:style w:type="paragraph" w:customStyle="1" w:styleId="E5AD369911E1EE4A9469894D85980918">
    <w:name w:val="E5AD369911E1EE4A9469894D85980918"/>
    <w:rsid w:val="00B8157F"/>
  </w:style>
  <w:style w:type="paragraph" w:customStyle="1" w:styleId="F1DD6FEECFBA8444B28196D646228C49">
    <w:name w:val="F1DD6FEECFBA8444B28196D646228C49"/>
    <w:rsid w:val="00B8157F"/>
  </w:style>
  <w:style w:type="paragraph" w:customStyle="1" w:styleId="F680D67A37777A4B9F2184C7A0D57CEB">
    <w:name w:val="F680D67A37777A4B9F2184C7A0D57CEB"/>
    <w:rsid w:val="00B81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7DBB7-EBE8-4845-8C3F-B7B4E2DF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7623</Words>
  <Characters>43457</Characters>
  <Application>Microsoft Office Word</Application>
  <DocSecurity>0</DocSecurity>
  <Lines>362</Lines>
  <Paragraphs>101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Table 1</vt:lpstr>
      <vt:lpstr>Program Characteristics</vt:lpstr>
      <vt:lpstr/>
    </vt:vector>
  </TitlesOfParts>
  <Company/>
  <LinksUpToDate>false</LinksUpToDate>
  <CharactersWithSpaces>50979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Gripentrog</dc:creator>
  <cp:keywords/>
  <dc:description/>
  <cp:lastModifiedBy>Teresa Simonsen</cp:lastModifiedBy>
  <cp:revision>7</cp:revision>
  <cp:lastPrinted>2015-05-11T21:07:00Z</cp:lastPrinted>
  <dcterms:created xsi:type="dcterms:W3CDTF">2015-04-26T17:53:00Z</dcterms:created>
  <dcterms:modified xsi:type="dcterms:W3CDTF">2015-05-15T17:41:00Z</dcterms:modified>
</cp:coreProperties>
</file>