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F6E7" w14:textId="77777777" w:rsidR="00067D66" w:rsidRDefault="00067D66" w:rsidP="0090710F">
      <w:pPr>
        <w:spacing w:after="0" w:line="240" w:lineRule="auto"/>
        <w:rPr>
          <w:color w:val="00263A"/>
        </w:rPr>
      </w:pPr>
    </w:p>
    <w:p w14:paraId="799B13ED" w14:textId="77777777" w:rsidR="00067D66" w:rsidRDefault="00067D66" w:rsidP="0090710F">
      <w:pPr>
        <w:spacing w:after="0" w:line="240" w:lineRule="auto"/>
        <w:rPr>
          <w:color w:val="00263A"/>
        </w:rPr>
      </w:pPr>
    </w:p>
    <w:p w14:paraId="73B2D099" w14:textId="27995A07" w:rsidR="00941528" w:rsidRPr="006B11DA" w:rsidRDefault="00941528" w:rsidP="00941528">
      <w:pPr>
        <w:pStyle w:val="Heading1"/>
      </w:pPr>
      <w:r w:rsidRPr="006B11DA">
        <w:t xml:space="preserve">Associates of </w:t>
      </w:r>
      <w:r w:rsidRPr="002A4C19">
        <w:t>Applied</w:t>
      </w:r>
      <w:r w:rsidRPr="006B11DA">
        <w:t xml:space="preserve"> Science (AAS) in Nursing Application Checklist</w:t>
      </w:r>
    </w:p>
    <w:p w14:paraId="2DF9795D" w14:textId="77777777" w:rsidR="00941528" w:rsidRPr="006B11DA" w:rsidRDefault="00941528" w:rsidP="00941528">
      <w:r w:rsidRPr="006B11DA">
        <w:t xml:space="preserve">The following must be completed and documented in the applicant’s file before being considered for admission to the AAS program. Please check that each area is compete upon application submission. </w:t>
      </w:r>
    </w:p>
    <w:p w14:paraId="56B1C152" w14:textId="77777777" w:rsidR="00941528" w:rsidRPr="006B11DA" w:rsidRDefault="00941528" w:rsidP="00941528"/>
    <w:p w14:paraId="7C524D23" w14:textId="77777777" w:rsidR="00941528" w:rsidRPr="006B11DA" w:rsidRDefault="00941528" w:rsidP="00941528">
      <w:pPr>
        <w:pStyle w:val="ListParagraph"/>
        <w:numPr>
          <w:ilvl w:val="0"/>
          <w:numId w:val="1"/>
        </w:numPr>
        <w:spacing w:after="0"/>
      </w:pPr>
      <w:r w:rsidRPr="006B11DA">
        <w:t xml:space="preserve">Complete a Utah State University (USU) </w:t>
      </w:r>
      <w:hyperlink r:id="rId8" w:history="1">
        <w:r w:rsidRPr="006B11DA">
          <w:rPr>
            <w:rStyle w:val="Hyperlink"/>
          </w:rPr>
          <w:t>Admissions Application</w:t>
        </w:r>
      </w:hyperlink>
      <w:r w:rsidRPr="006B11DA">
        <w:t xml:space="preserve"> and be accepted </w:t>
      </w:r>
      <w:r w:rsidRPr="006B11DA">
        <w:rPr>
          <w:i/>
        </w:rPr>
        <w:t>(if not currently enrolled or returning from a Leave of Absence)</w:t>
      </w:r>
      <w:r w:rsidRPr="006B11DA">
        <w:t>. There is a $50 application fee.</w:t>
      </w:r>
    </w:p>
    <w:p w14:paraId="7C663C8F" w14:textId="77777777" w:rsidR="00941528" w:rsidRPr="006B11DA" w:rsidRDefault="00941528" w:rsidP="00941528">
      <w:pPr>
        <w:pStyle w:val="ListParagraph"/>
        <w:numPr>
          <w:ilvl w:val="1"/>
          <w:numId w:val="1"/>
        </w:numPr>
        <w:spacing w:after="0"/>
      </w:pPr>
      <w:r w:rsidRPr="006B11DA">
        <w:t xml:space="preserve">Submit all official college transcripts </w:t>
      </w:r>
      <w:r w:rsidRPr="006B11DA">
        <w:rPr>
          <w:i/>
        </w:rPr>
        <w:t>(if transfer student)</w:t>
      </w:r>
      <w:r w:rsidRPr="006B11DA">
        <w:t>; or high school or GED verification to USU Admissions.</w:t>
      </w:r>
    </w:p>
    <w:p w14:paraId="792E3C19" w14:textId="77777777" w:rsidR="00941528" w:rsidRPr="006B11DA" w:rsidRDefault="00941528" w:rsidP="00941528">
      <w:pPr>
        <w:pStyle w:val="ListParagraph"/>
        <w:numPr>
          <w:ilvl w:val="1"/>
          <w:numId w:val="1"/>
        </w:numPr>
        <w:spacing w:after="0"/>
      </w:pPr>
      <w:r w:rsidRPr="006B11DA">
        <w:t>TOEFL score is required for non-native English-speaking students.</w:t>
      </w:r>
    </w:p>
    <w:p w14:paraId="7DC4788C" w14:textId="77777777" w:rsidR="00941528" w:rsidRDefault="00941528" w:rsidP="00941528">
      <w:pPr>
        <w:ind w:left="360"/>
        <w:rPr>
          <w:rFonts w:eastAsia="Times New Roman" w:cstheme="minorHAnsi"/>
          <w:color w:val="212529"/>
          <w:shd w:val="clear" w:color="auto" w:fill="FFFFFF"/>
        </w:rPr>
      </w:pPr>
    </w:p>
    <w:p w14:paraId="7551A198" w14:textId="77777777" w:rsidR="00941528" w:rsidRPr="000964CD" w:rsidRDefault="00941528" w:rsidP="00941528">
      <w:pPr>
        <w:rPr>
          <w:rFonts w:cstheme="minorHAnsi"/>
          <w:color w:val="212529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Prerequisite course requirements must be completed with a grade of “B-” or better. Three course attempts for any one course will be accepted, with a maximum of 10 total repeats, including transfer or equivalent courses</w:t>
      </w:r>
      <w:r w:rsidRPr="000964CD">
        <w:rPr>
          <w:rFonts w:cstheme="minorHAnsi"/>
          <w:color w:val="212529"/>
          <w:shd w:val="clear" w:color="auto" w:fill="FFFFFF"/>
        </w:rPr>
        <w:t>.</w:t>
      </w:r>
    </w:p>
    <w:p w14:paraId="57B14578" w14:textId="77777777" w:rsidR="00941528" w:rsidRPr="00CA0284" w:rsidRDefault="00941528" w:rsidP="00941528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Completion of a PN Program, including </w:t>
      </w:r>
      <w:hyperlink r:id="rId9" w:history="1">
        <w:r w:rsidRPr="00CA0284">
          <w:rPr>
            <w:rStyle w:val="Hyperlink"/>
            <w:rFonts w:cstheme="minorHAnsi"/>
            <w:color w:val="000000" w:themeColor="text1"/>
          </w:rPr>
          <w:t>PN Prerequisites</w:t>
        </w:r>
      </w:hyperlink>
      <w:r w:rsidRPr="00CA0284">
        <w:rPr>
          <w:rFonts w:cstheme="minorHAnsi"/>
          <w:color w:val="000000" w:themeColor="text1"/>
          <w:shd w:val="clear" w:color="auto" w:fill="FFFFFF"/>
        </w:rPr>
        <w:t xml:space="preserve"> (list below)</w:t>
      </w:r>
    </w:p>
    <w:p w14:paraId="46C2F32C" w14:textId="77777777" w:rsidR="00941528" w:rsidRPr="00CA0284" w:rsidRDefault="00941528" w:rsidP="00941528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BIOL 2320 Human Anatomy</w:t>
      </w:r>
    </w:p>
    <w:p w14:paraId="3FF7AC03" w14:textId="77777777" w:rsidR="00941528" w:rsidRPr="00CA0284" w:rsidRDefault="00941528" w:rsidP="00941528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BIOL 2320 Laboratory recommended, not required ***</w:t>
      </w:r>
    </w:p>
    <w:p w14:paraId="1B8EBE71" w14:textId="77777777" w:rsidR="00941528" w:rsidRPr="00CA0284" w:rsidRDefault="00941528" w:rsidP="00941528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BIOL 2420 Human Physiology (within 5 years of admission date)</w:t>
      </w:r>
    </w:p>
    <w:p w14:paraId="4E2CB63D" w14:textId="77777777" w:rsidR="00941528" w:rsidRPr="00CA0284" w:rsidRDefault="00941528" w:rsidP="00941528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BIOL 2420 Laboratory recommended, not required***</w:t>
      </w:r>
    </w:p>
    <w:p w14:paraId="24581D0D" w14:textId="77777777" w:rsidR="00941528" w:rsidRPr="00CA0284" w:rsidRDefault="00941528" w:rsidP="00941528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HDFS 1500 Human Development Across the Lifespan (BSS)***</w:t>
      </w:r>
    </w:p>
    <w:p w14:paraId="635F3BDC" w14:textId="77777777" w:rsidR="00941528" w:rsidRPr="00CA0284" w:rsidRDefault="00941528" w:rsidP="00941528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PSY 1100 Lifespan Development (BSS)</w:t>
      </w:r>
    </w:p>
    <w:p w14:paraId="57885358" w14:textId="77777777" w:rsidR="00941528" w:rsidRPr="00CA0284" w:rsidRDefault="00941528" w:rsidP="00941528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PSY 1010 General Psychology (BSS)</w:t>
      </w:r>
    </w:p>
    <w:p w14:paraId="23F22A71" w14:textId="77777777" w:rsidR="00941528" w:rsidRPr="00CA0284" w:rsidRDefault="00941528" w:rsidP="00941528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 xml:space="preserve">Chemistry </w:t>
      </w:r>
    </w:p>
    <w:p w14:paraId="1C52F1DE" w14:textId="77777777" w:rsidR="00941528" w:rsidRPr="00CA0284" w:rsidRDefault="00941528" w:rsidP="00941528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CHEM 1010 Introduction to Chemistry (BPS) or</w:t>
      </w:r>
    </w:p>
    <w:p w14:paraId="351589B2" w14:textId="77777777" w:rsidR="00941528" w:rsidRPr="00CA0284" w:rsidRDefault="00941528" w:rsidP="00941528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CHEM 1110 General Chemistry I (BPS)</w:t>
      </w:r>
    </w:p>
    <w:p w14:paraId="16504669" w14:textId="77777777" w:rsidR="00941528" w:rsidRPr="00CA0284" w:rsidRDefault="00941528" w:rsidP="00941528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CHEM 1115 Laboratory is recommended, not required***</w:t>
      </w:r>
    </w:p>
    <w:p w14:paraId="20A9EE55" w14:textId="77777777" w:rsidR="00941528" w:rsidRPr="00CA0284" w:rsidRDefault="00941528" w:rsidP="0094152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ENGL 1010 Introduction to Writing: Academic Prose (CL1)</w:t>
      </w:r>
    </w:p>
    <w:p w14:paraId="3228F198" w14:textId="77777777" w:rsidR="00941528" w:rsidRPr="00CA0284" w:rsidRDefault="00941528" w:rsidP="0094152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NURS 2500 or BIOL 2520 Pathophysiology for Nursing</w:t>
      </w:r>
    </w:p>
    <w:p w14:paraId="67C92F54" w14:textId="77777777" w:rsidR="00941528" w:rsidRPr="00CA0284" w:rsidRDefault="00941528" w:rsidP="0094152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>One </w:t>
      </w:r>
      <w:hyperlink r:id="rId10" w:history="1">
        <w:r w:rsidRPr="00CA0284">
          <w:rPr>
            <w:rStyle w:val="Hyperlink"/>
            <w:rFonts w:cstheme="minorHAnsi"/>
            <w:color w:val="4472C4" w:themeColor="accent1"/>
          </w:rPr>
          <w:t>Math QL</w:t>
        </w:r>
      </w:hyperlink>
      <w:r w:rsidRPr="00CA0284">
        <w:rPr>
          <w:rFonts w:cstheme="minorHAnsi"/>
          <w:color w:val="4472C4" w:themeColor="accent1"/>
          <w:shd w:val="clear" w:color="auto" w:fill="FFFFFF"/>
        </w:rPr>
        <w:t>***</w:t>
      </w:r>
    </w:p>
    <w:p w14:paraId="2C29A4ED" w14:textId="77777777" w:rsidR="00941528" w:rsidRPr="00CA0284" w:rsidRDefault="00941528" w:rsidP="00941528">
      <w:pPr>
        <w:spacing w:before="100" w:beforeAutospacing="1" w:after="100" w:afterAutospacing="1"/>
        <w:ind w:left="360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i/>
          <w:iCs/>
          <w:color w:val="000000" w:themeColor="text1"/>
          <w:shd w:val="clear" w:color="auto" w:fill="FFFFFF"/>
        </w:rPr>
        <w:t xml:space="preserve">*** If students plan to continue or advance their education by attending a graduate level nursing program, we highly encourage you to talk with your advisor as labs and specific courses are required. </w:t>
      </w:r>
      <w:r w:rsidRPr="00CA0284">
        <w:rPr>
          <w:rFonts w:cstheme="minorHAnsi"/>
          <w:i/>
          <w:iCs/>
          <w:color w:val="000000" w:themeColor="text1"/>
        </w:rPr>
        <w:t>Complete online AAS application.</w:t>
      </w:r>
    </w:p>
    <w:p w14:paraId="54A8D1CB" w14:textId="77777777" w:rsidR="00941528" w:rsidRPr="00CA0284" w:rsidRDefault="00941528" w:rsidP="00941528">
      <w:pPr>
        <w:spacing w:before="100" w:beforeAutospacing="1" w:after="100" w:afterAutospacing="1"/>
        <w:ind w:firstLine="360"/>
        <w:rPr>
          <w:rFonts w:cstheme="minorHAnsi"/>
          <w:color w:val="000000" w:themeColor="text1"/>
          <w:shd w:val="clear" w:color="auto" w:fill="FFFFFF"/>
        </w:rPr>
      </w:pPr>
      <w:r w:rsidRPr="00CA0284">
        <w:rPr>
          <w:rFonts w:cstheme="minorHAnsi"/>
          <w:color w:val="000000" w:themeColor="text1"/>
          <w:shd w:val="clear" w:color="auto" w:fill="FFFFFF"/>
        </w:rPr>
        <w:t xml:space="preserve">Complete </w:t>
      </w:r>
      <w:r>
        <w:rPr>
          <w:rFonts w:cstheme="minorHAnsi"/>
          <w:color w:val="000000" w:themeColor="text1"/>
          <w:shd w:val="clear" w:color="auto" w:fill="FFFFFF"/>
        </w:rPr>
        <w:t xml:space="preserve">and submit the </w:t>
      </w:r>
      <w:r w:rsidRPr="00CA0284">
        <w:rPr>
          <w:rFonts w:cstheme="minorHAnsi"/>
          <w:color w:val="000000" w:themeColor="text1"/>
          <w:shd w:val="clear" w:color="auto" w:fill="FFFFFF"/>
        </w:rPr>
        <w:t>online AAS/RN Application:</w:t>
      </w:r>
    </w:p>
    <w:p w14:paraId="6B852D56" w14:textId="77777777" w:rsidR="00941528" w:rsidRPr="00DE1050" w:rsidRDefault="00941528" w:rsidP="00941528">
      <w:pPr>
        <w:pStyle w:val="ListParagraph"/>
        <w:numPr>
          <w:ilvl w:val="0"/>
          <w:numId w:val="2"/>
        </w:numPr>
      </w:pPr>
      <w:r w:rsidRPr="00DE1050">
        <w:t xml:space="preserve">Submit copy of receipt for non-refundable $30.00 application fee in </w:t>
      </w:r>
      <w:r w:rsidRPr="00DF75EE">
        <w:rPr>
          <w:b/>
          <w:bCs/>
        </w:rPr>
        <w:t>PDF format</w:t>
      </w:r>
      <w:r>
        <w:t xml:space="preserve"> (see step #3 on the How to Apply webpage)</w:t>
      </w:r>
      <w:r w:rsidRPr="00DE1050">
        <w:t xml:space="preserve"> </w:t>
      </w:r>
    </w:p>
    <w:p w14:paraId="6F293F37" w14:textId="77777777" w:rsidR="00941528" w:rsidRPr="00DE1050" w:rsidRDefault="00941528" w:rsidP="00941528">
      <w:pPr>
        <w:pStyle w:val="ListParagraph"/>
        <w:numPr>
          <w:ilvl w:val="0"/>
          <w:numId w:val="2"/>
        </w:numPr>
      </w:pPr>
      <w:r w:rsidRPr="00DE1050">
        <w:t>Submit information on where you completed your PN certificate and when you completed your PN certificate</w:t>
      </w:r>
    </w:p>
    <w:p w14:paraId="1C6B0E4E" w14:textId="77777777" w:rsidR="00941528" w:rsidRPr="00DE1050" w:rsidRDefault="00941528" w:rsidP="00941528">
      <w:pPr>
        <w:pStyle w:val="ListParagraph"/>
        <w:numPr>
          <w:ilvl w:val="0"/>
          <w:numId w:val="2"/>
        </w:numPr>
      </w:pPr>
      <w:r w:rsidRPr="00DE1050">
        <w:t xml:space="preserve">Submit Personal Statement, 2-page, double spaced, 12-point font in </w:t>
      </w:r>
      <w:r w:rsidRPr="00DF75EE">
        <w:rPr>
          <w:b/>
          <w:bCs/>
        </w:rPr>
        <w:t>PDF format</w:t>
      </w:r>
      <w:r w:rsidRPr="00DE1050">
        <w:t>. Answer the following questions:</w:t>
      </w:r>
    </w:p>
    <w:p w14:paraId="52107A69" w14:textId="77777777" w:rsidR="00941528" w:rsidRPr="006B11DA" w:rsidRDefault="00941528" w:rsidP="00941528">
      <w:pPr>
        <w:pStyle w:val="ListParagraph"/>
        <w:numPr>
          <w:ilvl w:val="2"/>
          <w:numId w:val="1"/>
        </w:numPr>
        <w:spacing w:after="0"/>
        <w:rPr>
          <w:rFonts w:ascii="Calibri" w:hAnsi="Calibri" w:cs="Times New Roman"/>
          <w:color w:val="000000"/>
        </w:rPr>
      </w:pPr>
      <w:r w:rsidRPr="006B11DA">
        <w:rPr>
          <w:rFonts w:ascii="Calibri" w:hAnsi="Calibri" w:cs="Times New Roman"/>
          <w:color w:val="000000"/>
        </w:rPr>
        <w:t>Why do you want to become a nurse?</w:t>
      </w:r>
    </w:p>
    <w:p w14:paraId="5D34F133" w14:textId="77777777" w:rsidR="00941528" w:rsidRPr="006B11DA" w:rsidRDefault="00941528" w:rsidP="00941528">
      <w:pPr>
        <w:pStyle w:val="ListParagraph"/>
        <w:numPr>
          <w:ilvl w:val="2"/>
          <w:numId w:val="1"/>
        </w:numPr>
        <w:spacing w:after="0"/>
        <w:rPr>
          <w:rFonts w:ascii="Calibri" w:hAnsi="Calibri" w:cs="Times New Roman"/>
          <w:color w:val="000000"/>
        </w:rPr>
      </w:pPr>
      <w:r w:rsidRPr="006B11DA">
        <w:rPr>
          <w:rFonts w:ascii="Calibri" w:hAnsi="Calibri" w:cs="Times New Roman"/>
          <w:color w:val="000000"/>
        </w:rPr>
        <w:t>What are your short term and long-term goals in nursing?</w:t>
      </w:r>
    </w:p>
    <w:p w14:paraId="53161050" w14:textId="77777777" w:rsidR="00941528" w:rsidRPr="006B11DA" w:rsidRDefault="00941528" w:rsidP="00941528">
      <w:pPr>
        <w:pStyle w:val="ListParagraph"/>
        <w:numPr>
          <w:ilvl w:val="2"/>
          <w:numId w:val="1"/>
        </w:numPr>
        <w:spacing w:after="0"/>
      </w:pPr>
      <w:r w:rsidRPr="006B11DA">
        <w:rPr>
          <w:rFonts w:ascii="Calibri" w:hAnsi="Calibri" w:cs="Times New Roman"/>
          <w:color w:val="000000"/>
        </w:rPr>
        <w:lastRenderedPageBreak/>
        <w:t>What are specific strategies that you will use to be successful in the nursing program?</w:t>
      </w:r>
    </w:p>
    <w:p w14:paraId="107C9E4A" w14:textId="77777777" w:rsidR="00941528" w:rsidRPr="006B11DA" w:rsidRDefault="00941528" w:rsidP="00941528">
      <w:pPr>
        <w:pStyle w:val="ListParagraph"/>
        <w:numPr>
          <w:ilvl w:val="1"/>
          <w:numId w:val="1"/>
        </w:numPr>
        <w:spacing w:after="0"/>
      </w:pPr>
      <w:r w:rsidRPr="006B11DA">
        <w:rPr>
          <w:rFonts w:ascii="Calibri" w:hAnsi="Calibri" w:cs="Times New Roman"/>
          <w:color w:val="000000"/>
        </w:rPr>
        <w:t xml:space="preserve">Submit Professional Resume in </w:t>
      </w:r>
      <w:r w:rsidRPr="006B11DA">
        <w:rPr>
          <w:rFonts w:ascii="Calibri" w:hAnsi="Calibri" w:cs="Times New Roman"/>
          <w:b/>
          <w:bCs/>
          <w:color w:val="000000"/>
        </w:rPr>
        <w:t>PDF format</w:t>
      </w:r>
      <w:r w:rsidRPr="006B11DA">
        <w:rPr>
          <w:rFonts w:ascii="Calibri" w:hAnsi="Calibri" w:cs="Times New Roman"/>
          <w:color w:val="000000"/>
        </w:rPr>
        <w:t>.</w:t>
      </w:r>
    </w:p>
    <w:p w14:paraId="17D12C77" w14:textId="77777777" w:rsidR="00941528" w:rsidRPr="006B11DA" w:rsidRDefault="00941528" w:rsidP="00941528">
      <w:pPr>
        <w:pStyle w:val="TableParagraph"/>
        <w:numPr>
          <w:ilvl w:val="0"/>
          <w:numId w:val="3"/>
        </w:numPr>
        <w:spacing w:line="256" w:lineRule="exact"/>
        <w:rPr>
          <w:rFonts w:asciiTheme="minorHAnsi" w:hAnsiTheme="minorHAnsi" w:cstheme="minorHAnsi"/>
        </w:rPr>
      </w:pPr>
      <w:r w:rsidRPr="006B11DA">
        <w:rPr>
          <w:rFonts w:asciiTheme="minorHAnsi" w:hAnsiTheme="minorHAnsi" w:cstheme="minorHAnsi"/>
        </w:rPr>
        <w:t>Letters of acceptance/non-acceptance will be sent 6-8 weeks after application close date.</w:t>
      </w:r>
    </w:p>
    <w:p w14:paraId="4EA391D1" w14:textId="77777777" w:rsidR="00941528" w:rsidRPr="006B11DA" w:rsidRDefault="00941528" w:rsidP="00941528">
      <w:pPr>
        <w:pStyle w:val="ListParagraph"/>
        <w:numPr>
          <w:ilvl w:val="0"/>
          <w:numId w:val="3"/>
        </w:numPr>
      </w:pPr>
      <w:r w:rsidRPr="00DF75EE">
        <w:rPr>
          <w:rFonts w:ascii="Calibri" w:eastAsia="Times New Roman" w:hAnsi="Calibri" w:cs="Times New Roman"/>
          <w:color w:val="000000" w:themeColor="text1"/>
        </w:rPr>
        <w:t xml:space="preserve">If you accept a position in the ADN nursing program, you will be required to abide by certain policies and procedures found in the </w:t>
      </w:r>
      <w:r w:rsidRPr="00DF75EE">
        <w:rPr>
          <w:rFonts w:ascii="Calibri" w:eastAsia="Times New Roman" w:hAnsi="Calibri" w:cs="Times New Roman"/>
        </w:rPr>
        <w:t>Student Handbook</w:t>
      </w:r>
      <w:r w:rsidRPr="00DF75EE">
        <w:rPr>
          <w:rFonts w:ascii="Calibri" w:eastAsia="Times New Roman" w:hAnsi="Calibri" w:cs="Times New Roman"/>
          <w:color w:val="000000" w:themeColor="text1"/>
        </w:rPr>
        <w:t xml:space="preserve">. </w:t>
      </w:r>
    </w:p>
    <w:p w14:paraId="741DEECA" w14:textId="77777777" w:rsidR="00941528" w:rsidRDefault="00941528" w:rsidP="00941528"/>
    <w:p w14:paraId="3B5EC2DB" w14:textId="77777777" w:rsidR="00941528" w:rsidRPr="006B11DA" w:rsidRDefault="00941528" w:rsidP="00941528">
      <w:pPr>
        <w:pStyle w:val="Heading2"/>
      </w:pPr>
      <w:r w:rsidRPr="006B11DA">
        <w:t>Upon Admission</w:t>
      </w:r>
      <w:r>
        <w:t xml:space="preserve"> to the USU AAS nursing program</w:t>
      </w:r>
      <w:r w:rsidRPr="006B11DA">
        <w:t>:</w:t>
      </w:r>
    </w:p>
    <w:p w14:paraId="3D660E9F" w14:textId="77777777" w:rsidR="00941528" w:rsidRPr="006B11DA" w:rsidRDefault="00941528" w:rsidP="00941528">
      <w:pPr>
        <w:pStyle w:val="ListParagraph"/>
        <w:numPr>
          <w:ilvl w:val="0"/>
          <w:numId w:val="1"/>
        </w:numPr>
        <w:spacing w:after="0"/>
        <w:rPr>
          <w:rStyle w:val="Hyperlink"/>
        </w:rPr>
      </w:pPr>
      <w:r w:rsidRPr="5C92B505">
        <w:rPr>
          <w:color w:val="333333"/>
          <w:shd w:val="clear" w:color="auto" w:fill="FFFFFF"/>
        </w:rPr>
        <w:t>Apply for</w:t>
      </w:r>
      <w:hyperlink r:id="rId11">
        <w:r w:rsidRPr="5C92B505">
          <w:rPr>
            <w:rStyle w:val="Hyperlink"/>
          </w:rPr>
          <w:t> scholarships</w:t>
        </w:r>
      </w:hyperlink>
    </w:p>
    <w:p w14:paraId="0F4BB30B" w14:textId="77777777" w:rsidR="00941528" w:rsidRPr="00D5575D" w:rsidRDefault="00941528" w:rsidP="00941528">
      <w:pPr>
        <w:pStyle w:val="ListParagraph"/>
        <w:numPr>
          <w:ilvl w:val="0"/>
          <w:numId w:val="1"/>
        </w:numPr>
        <w:spacing w:after="0"/>
      </w:pPr>
      <w:hyperlink r:id="rId12">
        <w:r w:rsidRPr="5C92B505">
          <w:rPr>
            <w:rStyle w:val="Hyperlink"/>
          </w:rPr>
          <w:t>Pre-clinical requirements</w:t>
        </w:r>
      </w:hyperlink>
      <w:r w:rsidRPr="5C92B505">
        <w:rPr>
          <w:shd w:val="clear" w:color="auto" w:fill="FFFFFF"/>
        </w:rPr>
        <w:t xml:space="preserve"> due </w:t>
      </w:r>
      <w:r w:rsidRPr="5C92B505">
        <w:rPr>
          <w:b/>
          <w:bCs/>
          <w:shd w:val="clear" w:color="auto" w:fill="FFFFFF"/>
        </w:rPr>
        <w:t>August 1</w:t>
      </w:r>
      <w:r w:rsidRPr="5C92B505">
        <w:rPr>
          <w:b/>
          <w:bCs/>
          <w:shd w:val="clear" w:color="auto" w:fill="FFFFFF"/>
          <w:vertAlign w:val="superscript"/>
        </w:rPr>
        <w:t>st</w:t>
      </w:r>
      <w:r w:rsidRPr="5C92B505">
        <w:rPr>
          <w:shd w:val="clear" w:color="auto" w:fill="FFFFFF"/>
        </w:rPr>
        <w:t>. Complete information is provided with acceptance letter:</w:t>
      </w:r>
      <w:r w:rsidRPr="00D5575D">
        <w:rPr>
          <w:rFonts w:cstheme="minorHAnsi"/>
          <w:shd w:val="clear" w:color="auto" w:fill="FFFFFF"/>
        </w:rPr>
        <w:tab/>
      </w:r>
    </w:p>
    <w:p w14:paraId="66207932" w14:textId="77777777" w:rsidR="00941528" w:rsidRPr="00D5575D" w:rsidRDefault="00941528" w:rsidP="00941528">
      <w:pPr>
        <w:pStyle w:val="ListParagraph"/>
        <w:numPr>
          <w:ilvl w:val="1"/>
          <w:numId w:val="1"/>
        </w:numPr>
        <w:spacing w:after="160" w:line="259" w:lineRule="auto"/>
        <w:rPr>
          <w:color w:val="333333"/>
          <w:shd w:val="clear" w:color="auto" w:fill="FFFFFF"/>
        </w:rPr>
      </w:pPr>
      <w:r w:rsidRPr="5C92B505">
        <w:rPr>
          <w:shd w:val="clear" w:color="auto" w:fill="FFFFFF"/>
        </w:rPr>
        <w:t>Create or update your USU</w:t>
      </w:r>
      <w:r w:rsidRPr="5C92B505">
        <w:rPr>
          <w:color w:val="333333"/>
          <w:shd w:val="clear" w:color="auto" w:fill="FFFFFF"/>
        </w:rPr>
        <w:t xml:space="preserve"> </w:t>
      </w:r>
      <w:r w:rsidRPr="003822F9">
        <w:t>compliance management tool</w:t>
      </w:r>
      <w:r>
        <w:t xml:space="preserve"> (you will receive information from the department of how to do this)</w:t>
      </w:r>
    </w:p>
    <w:p w14:paraId="06D668F5" w14:textId="77777777" w:rsidR="00941528" w:rsidRPr="00D5575D" w:rsidRDefault="00941528" w:rsidP="00941528">
      <w:pPr>
        <w:pStyle w:val="ListParagraph"/>
        <w:numPr>
          <w:ilvl w:val="1"/>
          <w:numId w:val="1"/>
        </w:numPr>
        <w:spacing w:after="0"/>
      </w:pPr>
      <w:r w:rsidRPr="00D5575D">
        <w:t>Current</w:t>
      </w:r>
      <w:r>
        <w:t>/unencumbered</w:t>
      </w:r>
      <w:r w:rsidRPr="00D5575D">
        <w:t xml:space="preserve"> PN license </w:t>
      </w:r>
    </w:p>
    <w:p w14:paraId="6A8520CB" w14:textId="77777777" w:rsidR="00941528" w:rsidRPr="00D5575D" w:rsidRDefault="00941528" w:rsidP="00941528">
      <w:pPr>
        <w:pStyle w:val="ListParagraph"/>
        <w:numPr>
          <w:ilvl w:val="2"/>
          <w:numId w:val="1"/>
        </w:numPr>
        <w:spacing w:after="0"/>
      </w:pPr>
      <w:r w:rsidRPr="00D5575D">
        <w:t>Not applicable to Blanding, Moab, and Price students transitioning directly from USU’s PN to AAS program.</w:t>
      </w:r>
    </w:p>
    <w:p w14:paraId="104808E1" w14:textId="77777777" w:rsidR="00941528" w:rsidRPr="00D5575D" w:rsidRDefault="00941528" w:rsidP="00941528">
      <w:pPr>
        <w:pStyle w:val="ListParagraph"/>
        <w:numPr>
          <w:ilvl w:val="1"/>
          <w:numId w:val="1"/>
        </w:numPr>
        <w:spacing w:after="0"/>
      </w:pPr>
      <w:r w:rsidRPr="00D5575D">
        <w:t>BLS for Healthcare Providers certification</w:t>
      </w:r>
    </w:p>
    <w:p w14:paraId="36896041" w14:textId="77777777" w:rsidR="00941528" w:rsidRPr="00D5575D" w:rsidRDefault="00941528" w:rsidP="00941528">
      <w:pPr>
        <w:pStyle w:val="ListParagraph"/>
        <w:numPr>
          <w:ilvl w:val="1"/>
          <w:numId w:val="1"/>
        </w:numPr>
        <w:spacing w:after="0"/>
      </w:pPr>
      <w:r w:rsidRPr="00D5575D">
        <w:t>Urine drug screen</w:t>
      </w:r>
    </w:p>
    <w:p w14:paraId="4F3E6026" w14:textId="77777777" w:rsidR="00941528" w:rsidRDefault="00941528" w:rsidP="00941528">
      <w:pPr>
        <w:pStyle w:val="ListParagraph"/>
        <w:numPr>
          <w:ilvl w:val="1"/>
          <w:numId w:val="1"/>
        </w:numPr>
        <w:spacing w:after="0"/>
      </w:pPr>
      <w:r w:rsidRPr="00D5575D">
        <w:t>Background check</w:t>
      </w:r>
    </w:p>
    <w:p w14:paraId="26FB7709" w14:textId="77777777" w:rsidR="00941528" w:rsidRPr="0093273D" w:rsidRDefault="00941528" w:rsidP="00941528">
      <w:pPr>
        <w:pStyle w:val="ListParagraph"/>
        <w:numPr>
          <w:ilvl w:val="1"/>
          <w:numId w:val="1"/>
        </w:numPr>
        <w:spacing w:after="0"/>
      </w:pPr>
      <w:r>
        <w:t>Immunization records</w:t>
      </w:r>
    </w:p>
    <w:p w14:paraId="3025C532" w14:textId="77777777" w:rsidR="00941528" w:rsidRPr="0090710F" w:rsidRDefault="00941528" w:rsidP="0090710F">
      <w:pPr>
        <w:spacing w:after="0" w:line="240" w:lineRule="auto"/>
        <w:rPr>
          <w:color w:val="00263A"/>
        </w:rPr>
      </w:pPr>
    </w:p>
    <w:sectPr w:rsidR="00941528" w:rsidRPr="0090710F" w:rsidSect="009D4238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710" w:right="72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F6B7" w14:textId="77777777" w:rsidR="004B6475" w:rsidRDefault="004B6475" w:rsidP="00625CCF">
      <w:pPr>
        <w:spacing w:after="0" w:line="240" w:lineRule="auto"/>
      </w:pPr>
      <w:r>
        <w:separator/>
      </w:r>
    </w:p>
  </w:endnote>
  <w:endnote w:type="continuationSeparator" w:id="0">
    <w:p w14:paraId="47A24F04" w14:textId="77777777" w:rsidR="004B6475" w:rsidRDefault="004B6475" w:rsidP="0062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D488" w14:textId="77777777" w:rsidR="00D07EA1" w:rsidRPr="00625CCF" w:rsidRDefault="00B32EB5" w:rsidP="00D07EA1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>7026</w:t>
    </w:r>
    <w:r w:rsidR="00D07EA1" w:rsidRPr="00625CCF">
      <w:rPr>
        <w:rFonts w:ascii="Arial" w:hAnsi="Arial" w:cs="Arial"/>
        <w:color w:val="00263A"/>
      </w:rPr>
      <w:t xml:space="preserve"> Old Main </w:t>
    </w:r>
    <w:proofErr w:type="gramStart"/>
    <w:r w:rsidR="00D07EA1" w:rsidRPr="00625CCF">
      <w:rPr>
        <w:rFonts w:ascii="Arial" w:hAnsi="Arial" w:cs="Arial"/>
        <w:color w:val="00263A"/>
      </w:rPr>
      <w:t>Hill  |</w:t>
    </w:r>
    <w:proofErr w:type="gramEnd"/>
    <w:r w:rsidR="00D07EA1" w:rsidRPr="00625CCF">
      <w:rPr>
        <w:rFonts w:ascii="Arial" w:hAnsi="Arial" w:cs="Arial"/>
        <w:color w:val="00263A"/>
      </w:rPr>
      <w:t xml:space="preserve">  Logan, UT 84322</w:t>
    </w:r>
    <w:r w:rsidR="00D07EA1">
      <w:rPr>
        <w:rFonts w:ascii="Arial" w:hAnsi="Arial" w:cs="Arial"/>
        <w:color w:val="00263A"/>
      </w:rPr>
      <w:t>-</w:t>
    </w:r>
    <w:proofErr w:type="gramStart"/>
    <w:r>
      <w:rPr>
        <w:rFonts w:ascii="Arial" w:hAnsi="Arial" w:cs="Arial"/>
        <w:color w:val="00263A"/>
      </w:rPr>
      <w:t>7026</w:t>
    </w:r>
    <w:r w:rsidR="00D07EA1" w:rsidRPr="00625CCF">
      <w:rPr>
        <w:rFonts w:ascii="Arial" w:hAnsi="Arial" w:cs="Arial"/>
        <w:color w:val="00263A"/>
      </w:rPr>
      <w:t xml:space="preserve">  |</w:t>
    </w:r>
    <w:proofErr w:type="gramEnd"/>
    <w:r w:rsidR="00D07EA1" w:rsidRPr="00625CCF">
      <w:rPr>
        <w:rFonts w:ascii="Arial" w:hAnsi="Arial" w:cs="Arial"/>
        <w:color w:val="00263A"/>
      </w:rPr>
      <w:t xml:space="preserve">  (435) </w:t>
    </w:r>
    <w:r w:rsidR="00D07EA1">
      <w:rPr>
        <w:rFonts w:ascii="Arial" w:hAnsi="Arial" w:cs="Arial"/>
        <w:color w:val="00263A"/>
      </w:rPr>
      <w:t>797-</w:t>
    </w:r>
    <w:proofErr w:type="gramStart"/>
    <w:r>
      <w:rPr>
        <w:rFonts w:ascii="Arial" w:hAnsi="Arial" w:cs="Arial"/>
        <w:color w:val="00263A"/>
      </w:rPr>
      <w:t>2926</w:t>
    </w:r>
    <w:r w:rsidR="00D07EA1" w:rsidRPr="00625CCF">
      <w:rPr>
        <w:rFonts w:ascii="Arial" w:hAnsi="Arial" w:cs="Arial"/>
        <w:color w:val="00263A"/>
      </w:rPr>
      <w:t xml:space="preserve">  |</w:t>
    </w:r>
    <w:proofErr w:type="gramEnd"/>
    <w:r w:rsidR="00D07EA1" w:rsidRPr="00625CCF">
      <w:rPr>
        <w:rFonts w:ascii="Arial" w:hAnsi="Arial" w:cs="Arial"/>
        <w:color w:val="00263A"/>
      </w:rPr>
      <w:t xml:space="preserve">  </w:t>
    </w:r>
    <w:r>
      <w:rPr>
        <w:rFonts w:ascii="Arial" w:hAnsi="Arial" w:cs="Arial"/>
        <w:color w:val="00263A"/>
      </w:rPr>
      <w:t>nursing</w:t>
    </w:r>
    <w:r w:rsidR="00D07EA1">
      <w:rPr>
        <w:rFonts w:ascii="Arial" w:hAnsi="Arial" w:cs="Arial"/>
        <w:color w:val="00263A"/>
      </w:rPr>
      <w:t>.</w:t>
    </w:r>
    <w:r w:rsidR="00D07EA1" w:rsidRPr="00625CCF">
      <w:rPr>
        <w:rFonts w:ascii="Arial" w:hAnsi="Arial" w:cs="Arial"/>
        <w:color w:val="00263A"/>
      </w:rPr>
      <w:t>usu.edu</w:t>
    </w:r>
  </w:p>
  <w:p w14:paraId="7C1F1F79" w14:textId="77777777" w:rsidR="00625CCF" w:rsidRPr="00625CCF" w:rsidRDefault="0037737C">
    <w:pPr>
      <w:pStyle w:val="Footer"/>
      <w:rPr>
        <w:rFonts w:ascii="Arial" w:hAnsi="Arial" w:cs="Arial"/>
        <w:color w:val="00263A"/>
        <w:u w:val="single"/>
      </w:rPr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1918C5" wp14:editId="20D7F4DE">
              <wp:simplePos x="0" y="0"/>
              <wp:positionH relativeFrom="column">
                <wp:posOffset>-701040</wp:posOffset>
              </wp:positionH>
              <wp:positionV relativeFrom="paragraph">
                <wp:posOffset>116840</wp:posOffset>
              </wp:positionV>
              <wp:extent cx="7940040" cy="510540"/>
              <wp:effectExtent l="5715" t="13335" r="7620" b="952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510540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C14B20" id="Rectangle 2" o:spid="_x0000_s1026" style="position:absolute;margin-left:-55.2pt;margin-top:9.2pt;width:625.2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" fillcolor="#00263a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95AD" w14:textId="77777777" w:rsidR="009D4238" w:rsidRPr="00625CCF" w:rsidRDefault="00B32EB5" w:rsidP="009D4238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>7026</w:t>
    </w:r>
    <w:r w:rsidR="009D4238" w:rsidRPr="00625CCF">
      <w:rPr>
        <w:rFonts w:ascii="Arial" w:hAnsi="Arial" w:cs="Arial"/>
        <w:color w:val="00263A"/>
      </w:rPr>
      <w:t xml:space="preserve"> Old Main </w:t>
    </w:r>
    <w:proofErr w:type="gramStart"/>
    <w:r w:rsidR="009D4238" w:rsidRPr="00625CCF">
      <w:rPr>
        <w:rFonts w:ascii="Arial" w:hAnsi="Arial" w:cs="Arial"/>
        <w:color w:val="00263A"/>
      </w:rPr>
      <w:t>Hill  |</w:t>
    </w:r>
    <w:proofErr w:type="gramEnd"/>
    <w:r w:rsidR="009D4238" w:rsidRPr="00625CCF">
      <w:rPr>
        <w:rFonts w:ascii="Arial" w:hAnsi="Arial" w:cs="Arial"/>
        <w:color w:val="00263A"/>
      </w:rPr>
      <w:t xml:space="preserve">  Logan, UT 84322</w:t>
    </w:r>
    <w:r w:rsidR="00D07EA1">
      <w:rPr>
        <w:rFonts w:ascii="Arial" w:hAnsi="Arial" w:cs="Arial"/>
        <w:color w:val="00263A"/>
      </w:rPr>
      <w:t>-</w:t>
    </w:r>
    <w:proofErr w:type="gramStart"/>
    <w:r>
      <w:rPr>
        <w:rFonts w:ascii="Arial" w:hAnsi="Arial" w:cs="Arial"/>
        <w:color w:val="00263A"/>
      </w:rPr>
      <w:t>7026</w:t>
    </w:r>
    <w:r w:rsidR="009D4238" w:rsidRPr="00625CCF">
      <w:rPr>
        <w:rFonts w:ascii="Arial" w:hAnsi="Arial" w:cs="Arial"/>
        <w:color w:val="00263A"/>
      </w:rPr>
      <w:t xml:space="preserve">  |</w:t>
    </w:r>
    <w:proofErr w:type="gramEnd"/>
    <w:r w:rsidR="009D4238" w:rsidRPr="00625CCF">
      <w:rPr>
        <w:rFonts w:ascii="Arial" w:hAnsi="Arial" w:cs="Arial"/>
        <w:color w:val="00263A"/>
      </w:rPr>
      <w:t xml:space="preserve">  (435) </w:t>
    </w:r>
    <w:r w:rsidR="00D07EA1">
      <w:rPr>
        <w:rFonts w:ascii="Arial" w:hAnsi="Arial" w:cs="Arial"/>
        <w:color w:val="00263A"/>
      </w:rPr>
      <w:t>797-</w:t>
    </w:r>
    <w:proofErr w:type="gramStart"/>
    <w:r>
      <w:rPr>
        <w:rFonts w:ascii="Arial" w:hAnsi="Arial" w:cs="Arial"/>
        <w:color w:val="00263A"/>
      </w:rPr>
      <w:t>2926</w:t>
    </w:r>
    <w:r w:rsidR="009D4238" w:rsidRPr="00625CCF">
      <w:rPr>
        <w:rFonts w:ascii="Arial" w:hAnsi="Arial" w:cs="Arial"/>
        <w:color w:val="00263A"/>
      </w:rPr>
      <w:t xml:space="preserve">  |</w:t>
    </w:r>
    <w:proofErr w:type="gramEnd"/>
    <w:r w:rsidR="009D4238" w:rsidRPr="00625CCF">
      <w:rPr>
        <w:rFonts w:ascii="Arial" w:hAnsi="Arial" w:cs="Arial"/>
        <w:color w:val="00263A"/>
      </w:rPr>
      <w:t xml:space="preserve">  </w:t>
    </w:r>
    <w:r>
      <w:rPr>
        <w:rFonts w:ascii="Arial" w:hAnsi="Arial" w:cs="Arial"/>
        <w:color w:val="00263A"/>
      </w:rPr>
      <w:t>nursing</w:t>
    </w:r>
    <w:r w:rsidR="00D07EA1">
      <w:rPr>
        <w:rFonts w:ascii="Arial" w:hAnsi="Arial" w:cs="Arial"/>
        <w:color w:val="00263A"/>
      </w:rPr>
      <w:t>.</w:t>
    </w:r>
    <w:r w:rsidR="009D4238" w:rsidRPr="00625CCF">
      <w:rPr>
        <w:rFonts w:ascii="Arial" w:hAnsi="Arial" w:cs="Arial"/>
        <w:color w:val="00263A"/>
      </w:rPr>
      <w:t>usu.edu</w:t>
    </w:r>
  </w:p>
  <w:p w14:paraId="4B2EF5FF" w14:textId="77777777" w:rsidR="009D4238" w:rsidRDefault="009D4238">
    <w:pPr>
      <w:pStyle w:val="Footer"/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23846A" wp14:editId="589BCA32">
              <wp:simplePos x="0" y="0"/>
              <wp:positionH relativeFrom="column">
                <wp:posOffset>-701040</wp:posOffset>
              </wp:positionH>
              <wp:positionV relativeFrom="paragraph">
                <wp:posOffset>108585</wp:posOffset>
              </wp:positionV>
              <wp:extent cx="7940040" cy="510540"/>
              <wp:effectExtent l="5715" t="13335" r="7620" b="952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510540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FD2CBE" id="Rectangle 2" o:spid="_x0000_s1026" style="position:absolute;margin-left:-55.2pt;margin-top:8.55pt;width:625.2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" fillcolor="#00263a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8AE9" w14:textId="77777777" w:rsidR="004B6475" w:rsidRDefault="004B6475" w:rsidP="00625CCF">
      <w:pPr>
        <w:spacing w:after="0" w:line="240" w:lineRule="auto"/>
      </w:pPr>
      <w:r>
        <w:separator/>
      </w:r>
    </w:p>
  </w:footnote>
  <w:footnote w:type="continuationSeparator" w:id="0">
    <w:p w14:paraId="2A0C0C84" w14:textId="77777777" w:rsidR="004B6475" w:rsidRDefault="004B6475" w:rsidP="0062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8BB4" w14:textId="77777777" w:rsidR="00625CCF" w:rsidRDefault="00625CCF" w:rsidP="00625CCF">
    <w:pPr>
      <w:pStyle w:val="Header"/>
      <w:ind w:left="-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56B3" w14:textId="77777777" w:rsidR="009D4238" w:rsidRDefault="00D07EA1" w:rsidP="009D4238">
    <w:pPr>
      <w:pStyle w:val="Header"/>
      <w:ind w:left="-5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D99E13" wp14:editId="129205F0">
              <wp:simplePos x="0" y="0"/>
              <wp:positionH relativeFrom="column">
                <wp:posOffset>5600700</wp:posOffset>
              </wp:positionH>
              <wp:positionV relativeFrom="paragraph">
                <wp:posOffset>-28575</wp:posOffset>
              </wp:positionV>
              <wp:extent cx="1357630" cy="523875"/>
              <wp:effectExtent l="0" t="0" r="0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8CB62" w14:textId="77777777" w:rsidR="009D4238" w:rsidRPr="009D4238" w:rsidRDefault="00B32EB5" w:rsidP="00B32EB5">
                          <w:pPr>
                            <w:spacing w:after="100" w:afterAutospacing="1" w:line="240" w:lineRule="auto"/>
                            <w:jc w:val="right"/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  <w:t>Department of Nursing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99E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1pt;margin-top:-2.25pt;width:106.9pt;height:4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" stroked="f">
              <v:textbox>
                <w:txbxContent>
                  <w:p w14:paraId="6BA8CB62" w14:textId="77777777" w:rsidR="009D4238" w:rsidRPr="009D4238" w:rsidRDefault="00B32EB5" w:rsidP="00B32EB5">
                    <w:pPr>
                      <w:spacing w:after="100" w:afterAutospacing="1" w:line="240" w:lineRule="auto"/>
                      <w:jc w:val="right"/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</w:pPr>
                    <w:r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  <w:t>Department of Nursing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06FA8329" wp14:editId="53866D7F">
          <wp:simplePos x="0" y="0"/>
          <wp:positionH relativeFrom="column">
            <wp:posOffset>-12700</wp:posOffset>
          </wp:positionH>
          <wp:positionV relativeFrom="paragraph">
            <wp:posOffset>-31115</wp:posOffset>
          </wp:positionV>
          <wp:extent cx="3343275" cy="457200"/>
          <wp:effectExtent l="0" t="0" r="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041"/>
    <w:multiLevelType w:val="hybridMultilevel"/>
    <w:tmpl w:val="A386E1DC"/>
    <w:lvl w:ilvl="0" w:tplc="FE8017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53E1"/>
    <w:multiLevelType w:val="hybridMultilevel"/>
    <w:tmpl w:val="3EDA963E"/>
    <w:lvl w:ilvl="0" w:tplc="FE8017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71DDC"/>
    <w:multiLevelType w:val="hybridMultilevel"/>
    <w:tmpl w:val="4C7CA32C"/>
    <w:lvl w:ilvl="0" w:tplc="FE8017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D0C25"/>
    <w:multiLevelType w:val="hybridMultilevel"/>
    <w:tmpl w:val="2CCC11A0"/>
    <w:lvl w:ilvl="0" w:tplc="6792B1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813C1"/>
    <w:multiLevelType w:val="hybridMultilevel"/>
    <w:tmpl w:val="1C9E58F6"/>
    <w:lvl w:ilvl="0" w:tplc="FE8017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098061">
    <w:abstractNumId w:val="3"/>
  </w:num>
  <w:num w:numId="2" w16cid:durableId="1623612429">
    <w:abstractNumId w:val="1"/>
  </w:num>
  <w:num w:numId="3" w16cid:durableId="985353838">
    <w:abstractNumId w:val="0"/>
  </w:num>
  <w:num w:numId="4" w16cid:durableId="1158687454">
    <w:abstractNumId w:val="2"/>
  </w:num>
  <w:num w:numId="5" w16cid:durableId="178619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MzQ1NzU1NzY0NrBU0lEKTi0uzszPAykwrAUAlUTD+SwAAAA="/>
  </w:docVars>
  <w:rsids>
    <w:rsidRoot w:val="00B32EB5"/>
    <w:rsid w:val="00012DB6"/>
    <w:rsid w:val="0001523F"/>
    <w:rsid w:val="00067D66"/>
    <w:rsid w:val="000D3869"/>
    <w:rsid w:val="001A628A"/>
    <w:rsid w:val="0023776E"/>
    <w:rsid w:val="002F53DE"/>
    <w:rsid w:val="0037737C"/>
    <w:rsid w:val="003B0E62"/>
    <w:rsid w:val="003F541A"/>
    <w:rsid w:val="00475F52"/>
    <w:rsid w:val="004B6475"/>
    <w:rsid w:val="00520001"/>
    <w:rsid w:val="005D2D4D"/>
    <w:rsid w:val="00625CCF"/>
    <w:rsid w:val="006F2A56"/>
    <w:rsid w:val="0070074D"/>
    <w:rsid w:val="007250A5"/>
    <w:rsid w:val="00751721"/>
    <w:rsid w:val="0075507D"/>
    <w:rsid w:val="00895188"/>
    <w:rsid w:val="008A4CA1"/>
    <w:rsid w:val="0090303B"/>
    <w:rsid w:val="0090710F"/>
    <w:rsid w:val="00925CC1"/>
    <w:rsid w:val="00941528"/>
    <w:rsid w:val="00954382"/>
    <w:rsid w:val="00960553"/>
    <w:rsid w:val="009D4238"/>
    <w:rsid w:val="00B32EB5"/>
    <w:rsid w:val="00B40199"/>
    <w:rsid w:val="00BE43D9"/>
    <w:rsid w:val="00D07EA1"/>
    <w:rsid w:val="00D13489"/>
    <w:rsid w:val="00D515DD"/>
    <w:rsid w:val="00DB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DBE1F"/>
  <w15:chartTrackingRefBased/>
  <w15:docId w15:val="{EFBC5D9F-09F9-4D07-9807-94164D22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528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5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CCF"/>
  </w:style>
  <w:style w:type="paragraph" w:styleId="Footer">
    <w:name w:val="footer"/>
    <w:basedOn w:val="Normal"/>
    <w:link w:val="FooterChar"/>
    <w:uiPriority w:val="99"/>
    <w:unhideWhenUsed/>
    <w:rsid w:val="0062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CCF"/>
  </w:style>
  <w:style w:type="paragraph" w:styleId="NormalWeb">
    <w:name w:val="Normal (Web)"/>
    <w:basedOn w:val="Normal"/>
    <w:uiPriority w:val="99"/>
    <w:semiHidden/>
    <w:unhideWhenUsed/>
    <w:rsid w:val="0047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2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DB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1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15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41528"/>
    <w:pPr>
      <w:spacing w:after="200" w:line="240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415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u.edu/apply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ehs.usu.edu/nursing/pre-clinical-requiremen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hs.usu.edu/nursing/cost-and-scholarship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usu.edu/content.php?catoid=38&amp;navoid=290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hs.usu.edu/nursing/how-to-apply/pn-program.php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015715\Downloads\DigitalLetterhead_CEH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92AAF-B405-4440-8665-9AE03675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C:\Users\A00015715\Downloads\DigitalLetterhead_CEHS.dotx</Template>
  <TotalTime>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Carmell Burns</dc:creator>
  <cp:keywords/>
  <dc:description/>
  <cp:lastModifiedBy>Erica Naegle</cp:lastModifiedBy>
  <cp:revision>3</cp:revision>
  <dcterms:created xsi:type="dcterms:W3CDTF">2025-05-02T20:31:00Z</dcterms:created>
  <dcterms:modified xsi:type="dcterms:W3CDTF">2025-05-02T20:53:00Z</dcterms:modified>
</cp:coreProperties>
</file>