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2422" w14:textId="0F99B719" w:rsidR="007B1B6F" w:rsidRPr="00516706" w:rsidRDefault="001139D9" w:rsidP="00676FB3">
      <w:pPr>
        <w:pStyle w:val="Header"/>
        <w:spacing w:before="0"/>
        <w:rPr>
          <w:rFonts w:ascii="Tw Cen MT" w:hAnsi="Tw Cen MT"/>
          <w:szCs w:val="26"/>
        </w:rPr>
      </w:pPr>
      <w:r w:rsidRPr="00516706">
        <w:rPr>
          <w:rFonts w:ascii="Tw Cen MT" w:hAnsi="Tw Cen MT"/>
          <w:szCs w:val="26"/>
        </w:rPr>
        <w:t xml:space="preserve">Lisa </w:t>
      </w:r>
      <w:r w:rsidR="009351BC" w:rsidRPr="00516706">
        <w:rPr>
          <w:rFonts w:ascii="Tw Cen MT" w:hAnsi="Tw Cen MT"/>
          <w:szCs w:val="26"/>
        </w:rPr>
        <w:t>Lundgren</w:t>
      </w:r>
      <w:r w:rsidR="00676FB3">
        <w:rPr>
          <w:rFonts w:ascii="Tw Cen MT" w:hAnsi="Tw Cen MT"/>
          <w:szCs w:val="26"/>
        </w:rPr>
        <w:t xml:space="preserve">, Ph.D. | </w:t>
      </w:r>
      <w:r w:rsidR="009351BC" w:rsidRPr="00727EB7">
        <w:rPr>
          <w:rFonts w:ascii="Tw Cen MT" w:hAnsi="Tw Cen MT"/>
        </w:rPr>
        <w:t>lisa.lundgren</w:t>
      </w:r>
      <w:r w:rsidR="00676FB3">
        <w:rPr>
          <w:rFonts w:ascii="Tw Cen MT" w:hAnsi="Tw Cen MT"/>
        </w:rPr>
        <w:t>@usu.edu</w:t>
      </w:r>
      <w:r w:rsidR="007B1B6F" w:rsidRPr="00516706">
        <w:rPr>
          <w:rFonts w:ascii="Tw Cen MT" w:hAnsi="Tw Cen MT"/>
          <w:szCs w:val="26"/>
        </w:rPr>
        <w:t xml:space="preserve"> </w:t>
      </w:r>
      <w:r w:rsidR="0013053D" w:rsidRPr="00516706">
        <w:rPr>
          <w:rFonts w:ascii="Tw Cen MT" w:hAnsi="Tw Cen MT"/>
          <w:szCs w:val="26"/>
        </w:rPr>
        <w:t>|</w:t>
      </w:r>
      <w:r w:rsidR="007B1B6F" w:rsidRPr="00516706">
        <w:rPr>
          <w:rFonts w:ascii="Tw Cen MT" w:hAnsi="Tw Cen MT"/>
          <w:szCs w:val="26"/>
        </w:rPr>
        <w:t xml:space="preserve"> (</w:t>
      </w:r>
      <w:r w:rsidR="009351BC" w:rsidRPr="00516706">
        <w:rPr>
          <w:rFonts w:ascii="Tw Cen MT" w:hAnsi="Tw Cen MT"/>
          <w:szCs w:val="26"/>
        </w:rPr>
        <w:t>303</w:t>
      </w:r>
      <w:r w:rsidR="007B1B6F" w:rsidRPr="00516706">
        <w:rPr>
          <w:rFonts w:ascii="Tw Cen MT" w:hAnsi="Tw Cen MT"/>
          <w:szCs w:val="26"/>
        </w:rPr>
        <w:t xml:space="preserve">) </w:t>
      </w:r>
      <w:r w:rsidR="009351BC" w:rsidRPr="00516706">
        <w:rPr>
          <w:rFonts w:ascii="Tw Cen MT" w:hAnsi="Tw Cen MT"/>
          <w:szCs w:val="26"/>
        </w:rPr>
        <w:t>524-4203</w:t>
      </w:r>
    </w:p>
    <w:p w14:paraId="0DCF5136" w14:textId="4EA9E8CD" w:rsidR="007B1B6F" w:rsidRPr="007A410B" w:rsidRDefault="007B1B6F" w:rsidP="005A6D1A">
      <w:pPr>
        <w:pStyle w:val="FirstLevelHeading"/>
      </w:pPr>
      <w:r w:rsidRPr="00541D1E">
        <w:t>EDUCATION</w:t>
      </w:r>
    </w:p>
    <w:p w14:paraId="48A633BB" w14:textId="199E11F7" w:rsidR="009F617B" w:rsidRPr="00BA621D" w:rsidRDefault="007B1B6F" w:rsidP="00C35723">
      <w:pPr>
        <w:pStyle w:val="HangingIndents"/>
      </w:pPr>
      <w:r w:rsidRPr="00BA621D">
        <w:rPr>
          <w:b/>
        </w:rPr>
        <w:t>Ph</w:t>
      </w:r>
      <w:r w:rsidR="00D209BA" w:rsidRPr="00BA621D">
        <w:rPr>
          <w:b/>
        </w:rPr>
        <w:t>.</w:t>
      </w:r>
      <w:r w:rsidRPr="00BA621D">
        <w:rPr>
          <w:b/>
        </w:rPr>
        <w:t>D</w:t>
      </w:r>
      <w:r w:rsidR="00D209BA" w:rsidRPr="00BA621D">
        <w:rPr>
          <w:b/>
        </w:rPr>
        <w:t>.</w:t>
      </w:r>
      <w:r w:rsidRPr="00BA621D">
        <w:rPr>
          <w:b/>
        </w:rPr>
        <w:t>,</w:t>
      </w:r>
      <w:r w:rsidR="001D1928">
        <w:rPr>
          <w:b/>
        </w:rPr>
        <w:t xml:space="preserve"> </w:t>
      </w:r>
      <w:r w:rsidRPr="00BA621D">
        <w:rPr>
          <w:b/>
        </w:rPr>
        <w:t>Curriculum and Instruction</w:t>
      </w:r>
      <w:r w:rsidR="00BA621D" w:rsidRPr="00BA621D">
        <w:rPr>
          <w:b/>
        </w:rPr>
        <w:br/>
      </w:r>
      <w:r w:rsidRPr="00541D1E">
        <w:t>University of Florida</w:t>
      </w:r>
      <w:r w:rsidR="006E6DA0">
        <w:t xml:space="preserve">, </w:t>
      </w:r>
      <w:r w:rsidR="009A371B">
        <w:t>December</w:t>
      </w:r>
      <w:r w:rsidR="008D0762">
        <w:t xml:space="preserve"> 2018</w:t>
      </w:r>
      <w:r w:rsidR="00BA621D">
        <w:t xml:space="preserve"> </w:t>
      </w:r>
      <w:r w:rsidR="00BA621D">
        <w:br/>
        <w:t>D</w:t>
      </w:r>
      <w:r w:rsidR="006B3081">
        <w:t xml:space="preserve">issertation: </w:t>
      </w:r>
      <w:r w:rsidR="00755883">
        <w:rPr>
          <w:i/>
        </w:rPr>
        <w:t>M</w:t>
      </w:r>
      <w:r w:rsidR="00755883" w:rsidRPr="006B3081">
        <w:rPr>
          <w:i/>
        </w:rPr>
        <w:t>apping one niche of social p</w:t>
      </w:r>
      <w:r w:rsidR="00AF5281">
        <w:rPr>
          <w:i/>
        </w:rPr>
        <w:t xml:space="preserve">aleontology’s digital ecology: </w:t>
      </w:r>
      <w:r w:rsidR="00755883">
        <w:rPr>
          <w:i/>
        </w:rPr>
        <w:t>E</w:t>
      </w:r>
      <w:r w:rsidR="00755883" w:rsidRPr="006B3081">
        <w:rPr>
          <w:i/>
        </w:rPr>
        <w:t xml:space="preserve">xploring the practices of </w:t>
      </w:r>
      <w:r w:rsidR="00755883">
        <w:rPr>
          <w:i/>
        </w:rPr>
        <w:t>myFOSSIL</w:t>
      </w:r>
      <w:r w:rsidR="00755883" w:rsidRPr="006B3081">
        <w:rPr>
          <w:i/>
        </w:rPr>
        <w:t xml:space="preserve"> community member</w:t>
      </w:r>
      <w:r w:rsidR="00A275F0">
        <w:rPr>
          <w:i/>
        </w:rPr>
        <w:t>s</w:t>
      </w:r>
    </w:p>
    <w:p w14:paraId="1F8617AB" w14:textId="1E9D33CE" w:rsidR="00A275F0" w:rsidRPr="00BA621D" w:rsidRDefault="00D209BA" w:rsidP="00BA621D">
      <w:pPr>
        <w:pStyle w:val="HangingIndents"/>
        <w:rPr>
          <w:b/>
        </w:rPr>
      </w:pPr>
      <w:r w:rsidRPr="001C707C">
        <w:rPr>
          <w:b/>
        </w:rPr>
        <w:t>M.</w:t>
      </w:r>
      <w:r w:rsidR="00E27C9A" w:rsidRPr="001C707C">
        <w:rPr>
          <w:b/>
        </w:rPr>
        <w:t>S</w:t>
      </w:r>
      <w:r w:rsidR="007B1B6F" w:rsidRPr="001C707C">
        <w:rPr>
          <w:b/>
        </w:rPr>
        <w:t>.,</w:t>
      </w:r>
      <w:r w:rsidR="009F617B" w:rsidRPr="001C707C">
        <w:rPr>
          <w:b/>
        </w:rPr>
        <w:t xml:space="preserve"> </w:t>
      </w:r>
      <w:r w:rsidR="009351BC" w:rsidRPr="001C707C">
        <w:rPr>
          <w:b/>
        </w:rPr>
        <w:t>Science Education</w:t>
      </w:r>
      <w:r w:rsidR="00BA621D">
        <w:rPr>
          <w:b/>
        </w:rPr>
        <w:br/>
      </w:r>
      <w:r w:rsidR="009351BC">
        <w:t>Montana State University</w:t>
      </w:r>
      <w:r w:rsidR="00016315">
        <w:t xml:space="preserve">, </w:t>
      </w:r>
      <w:r w:rsidR="00016315" w:rsidRPr="00016315">
        <w:t>August 2014</w:t>
      </w:r>
      <w:r w:rsidR="00BA621D">
        <w:t xml:space="preserve"> </w:t>
      </w:r>
      <w:r w:rsidR="00BA621D">
        <w:br/>
      </w:r>
      <w:r w:rsidR="00B23B3F">
        <w:t>Thesis</w:t>
      </w:r>
      <w:r w:rsidR="009D042F">
        <w:t xml:space="preserve">: </w:t>
      </w:r>
      <w:r w:rsidR="00E27C9A" w:rsidRPr="00E27C9A">
        <w:rPr>
          <w:i/>
        </w:rPr>
        <w:t>Exploring how children use science process skills in a museum setting</w:t>
      </w:r>
    </w:p>
    <w:p w14:paraId="2205F2D3" w14:textId="1B9A6637" w:rsidR="007B1B6F" w:rsidRDefault="009F617B" w:rsidP="00BA621D">
      <w:pPr>
        <w:pStyle w:val="HangingIndents"/>
      </w:pPr>
      <w:r w:rsidRPr="00BA621D">
        <w:rPr>
          <w:b/>
        </w:rPr>
        <w:t xml:space="preserve">B.A., </w:t>
      </w:r>
      <w:r w:rsidR="009351BC" w:rsidRPr="00BA621D">
        <w:rPr>
          <w:b/>
        </w:rPr>
        <w:t>History</w:t>
      </w:r>
      <w:r w:rsidR="00C35723">
        <w:rPr>
          <w:b/>
        </w:rPr>
        <w:t xml:space="preserve"> &amp; English</w:t>
      </w:r>
      <w:r w:rsidR="00BA621D" w:rsidRPr="00BA621D">
        <w:rPr>
          <w:b/>
        </w:rPr>
        <w:br/>
      </w:r>
      <w:r w:rsidR="009351BC">
        <w:t>Montana State University</w:t>
      </w:r>
      <w:r w:rsidR="00016315">
        <w:t xml:space="preserve">, </w:t>
      </w:r>
      <w:r w:rsidR="00016315" w:rsidRPr="00016315">
        <w:t>May 2011</w:t>
      </w:r>
    </w:p>
    <w:p w14:paraId="0D5001EF" w14:textId="77777777" w:rsidR="00960048" w:rsidRPr="00016315" w:rsidRDefault="00960048" w:rsidP="00BA621D">
      <w:pPr>
        <w:pStyle w:val="HangingIndents"/>
      </w:pPr>
    </w:p>
    <w:p w14:paraId="5D8F682D" w14:textId="3DA9FEB7" w:rsidR="00A06718" w:rsidRPr="007A410B" w:rsidRDefault="00A06718" w:rsidP="005A6D1A">
      <w:pPr>
        <w:pStyle w:val="FirstLevelHeading"/>
      </w:pPr>
      <w:r>
        <w:t>EMPLOYMENT</w:t>
      </w:r>
    </w:p>
    <w:p w14:paraId="52833B5C" w14:textId="21254874" w:rsidR="00695FE9" w:rsidRDefault="00695FE9" w:rsidP="00CC32ED">
      <w:pPr>
        <w:pStyle w:val="ThirdLevelHeading"/>
      </w:pPr>
      <w:r>
        <w:t>Utah State University Emma Eccles Jones College of Education and Human Services</w:t>
      </w:r>
    </w:p>
    <w:p w14:paraId="29B889DF" w14:textId="5E94B011" w:rsidR="00695FE9" w:rsidRDefault="00695FE9" w:rsidP="002E32A4">
      <w:pPr>
        <w:pStyle w:val="Paragraphs2"/>
        <w:ind w:left="720"/>
      </w:pPr>
      <w:r>
        <w:t>Assistant Professor, Instructional Technology and Learning Sciences (August 2020</w:t>
      </w:r>
      <w:r w:rsidR="00677618">
        <w:t xml:space="preserve"> – Present</w:t>
      </w:r>
      <w:r>
        <w:t>)</w:t>
      </w:r>
    </w:p>
    <w:p w14:paraId="78625F88" w14:textId="5D459C1F" w:rsidR="007118C4" w:rsidRDefault="007118C4" w:rsidP="00CC32ED">
      <w:pPr>
        <w:pStyle w:val="ThirdLevelHeading"/>
      </w:pPr>
      <w:r>
        <w:t xml:space="preserve">University of Connecticut Neag </w:t>
      </w:r>
      <w:r w:rsidR="008A3559">
        <w:t>School</w:t>
      </w:r>
      <w:r>
        <w:t xml:space="preserve"> of Education</w:t>
      </w:r>
    </w:p>
    <w:p w14:paraId="1F543F38" w14:textId="07C29EF1" w:rsidR="007118C4" w:rsidRDefault="007118C4" w:rsidP="002E32A4">
      <w:pPr>
        <w:pStyle w:val="Paragraphs2"/>
        <w:ind w:left="720"/>
      </w:pPr>
      <w:r>
        <w:t>Post-doctoral Res</w:t>
      </w:r>
      <w:r w:rsidR="00555BAB">
        <w:t xml:space="preserve">earch Associate (August 2019 – </w:t>
      </w:r>
      <w:r w:rsidR="00677618">
        <w:t>August 2020</w:t>
      </w:r>
      <w:r>
        <w:t>)</w:t>
      </w:r>
    </w:p>
    <w:p w14:paraId="7B085C1D" w14:textId="4B2F8086" w:rsidR="00DF73B1" w:rsidRDefault="00DF73B1" w:rsidP="00CC32ED">
      <w:pPr>
        <w:pStyle w:val="ThirdLevelHeading"/>
      </w:pPr>
      <w:r>
        <w:t xml:space="preserve">North Carolina State University Department of </w:t>
      </w:r>
      <w:r w:rsidR="000C3507">
        <w:t>Fisheries, Wildlife, and Conservation Biology</w:t>
      </w:r>
    </w:p>
    <w:p w14:paraId="6ABDB287" w14:textId="2EB805C3" w:rsidR="00DF73B1" w:rsidRDefault="00DF73B1" w:rsidP="002E32A4">
      <w:pPr>
        <w:pStyle w:val="Paragraphs2"/>
        <w:ind w:left="720"/>
      </w:pPr>
      <w:r>
        <w:t xml:space="preserve">Post-doctoral </w:t>
      </w:r>
      <w:r w:rsidR="00BE756E">
        <w:t xml:space="preserve">Research </w:t>
      </w:r>
      <w:r>
        <w:t xml:space="preserve">Associate (October 2018 – </w:t>
      </w:r>
      <w:r w:rsidR="007118C4">
        <w:t>July 2019</w:t>
      </w:r>
      <w:r>
        <w:t>)</w:t>
      </w:r>
    </w:p>
    <w:p w14:paraId="4709D108" w14:textId="508873A2" w:rsidR="000675B2" w:rsidRDefault="002819FC" w:rsidP="00CC32ED">
      <w:pPr>
        <w:pStyle w:val="ThirdLevelHeading"/>
      </w:pPr>
      <w:r>
        <w:t>University of Florida College of Education School of Teaching and Learning</w:t>
      </w:r>
    </w:p>
    <w:p w14:paraId="07F49268" w14:textId="438AA17D" w:rsidR="000675B2" w:rsidRDefault="000675B2" w:rsidP="002E32A4">
      <w:pPr>
        <w:pStyle w:val="Paragraphs2"/>
        <w:ind w:left="720"/>
      </w:pPr>
      <w:r>
        <w:t>Graduate Teaching A</w:t>
      </w:r>
      <w:r w:rsidR="004D44CA">
        <w:t>ssistant (January 2018 – December 2018</w:t>
      </w:r>
      <w:r>
        <w:t>)</w:t>
      </w:r>
    </w:p>
    <w:p w14:paraId="1920BA64" w14:textId="77777777" w:rsidR="00CC32ED" w:rsidRDefault="00A06718" w:rsidP="00CC32ED">
      <w:pPr>
        <w:pStyle w:val="ThirdLevelHeading"/>
      </w:pPr>
      <w:r w:rsidRPr="00A95CBA">
        <w:t>The FOSSIL Project</w:t>
      </w:r>
      <w:r w:rsidR="00E452FE" w:rsidRPr="00A95CBA">
        <w:t xml:space="preserve">: Fostering Opportunities </w:t>
      </w:r>
      <w:r w:rsidR="000C1240" w:rsidRPr="00A95CBA">
        <w:t xml:space="preserve">for </w:t>
      </w:r>
      <w:r w:rsidR="00024F84" w:rsidRPr="00A95CBA">
        <w:t>Synergistic STEM with Informal Learners</w:t>
      </w:r>
      <w:r w:rsidR="000C1240" w:rsidRPr="00A95CBA">
        <w:t xml:space="preserve">, </w:t>
      </w:r>
      <w:r w:rsidR="00E452FE" w:rsidRPr="00A95CBA">
        <w:t>NSF</w:t>
      </w:r>
      <w:r w:rsidR="000C1240" w:rsidRPr="00A95CBA">
        <w:t>-DRL #1322725</w:t>
      </w:r>
      <w:r w:rsidR="008A2795" w:rsidRPr="00A95CBA">
        <w:t xml:space="preserve"> </w:t>
      </w:r>
      <w:r w:rsidR="00CC32ED">
        <w:t xml:space="preserve"> </w:t>
      </w:r>
    </w:p>
    <w:p w14:paraId="479495AA" w14:textId="586E804B" w:rsidR="00CC32ED" w:rsidRDefault="00C1464E" w:rsidP="002E32A4">
      <w:pPr>
        <w:pStyle w:val="Paragraphs2"/>
        <w:ind w:left="720"/>
      </w:pPr>
      <w:r w:rsidRPr="008A2795">
        <w:t xml:space="preserve">Graduate Research Assistant and </w:t>
      </w:r>
      <w:r w:rsidR="005A4D5F" w:rsidRPr="008A2795">
        <w:t>Social Media</w:t>
      </w:r>
      <w:r w:rsidRPr="008A2795">
        <w:t xml:space="preserve"> Coordinator </w:t>
      </w:r>
      <w:r w:rsidR="00A06718" w:rsidRPr="008A2795">
        <w:t>(</w:t>
      </w:r>
      <w:r w:rsidR="007E3C24" w:rsidRPr="008A2795">
        <w:t>January</w:t>
      </w:r>
      <w:r w:rsidR="000675B2">
        <w:t xml:space="preserve"> 2014 – May 2018</w:t>
      </w:r>
      <w:r w:rsidR="00A06718" w:rsidRPr="008A2795">
        <w:t>)</w:t>
      </w:r>
    </w:p>
    <w:p w14:paraId="550809B9" w14:textId="77777777" w:rsidR="0074417B" w:rsidRDefault="00B5429D" w:rsidP="00A73AA8">
      <w:pPr>
        <w:pStyle w:val="ThirdLevelHeading"/>
      </w:pPr>
      <w:r w:rsidRPr="00686DA6">
        <w:t>Community Chats</w:t>
      </w:r>
      <w:r w:rsidR="00E452FE" w:rsidRPr="00686DA6">
        <w:t xml:space="preserve">: </w:t>
      </w:r>
      <w:r w:rsidR="00B649F5" w:rsidRPr="00686DA6">
        <w:t>Tweaking the Science Café Format to Promote Public Engagement on Climate Change and Public Health</w:t>
      </w:r>
      <w:r w:rsidRPr="00686DA6">
        <w:t xml:space="preserve">, </w:t>
      </w:r>
      <w:r w:rsidR="001073EA" w:rsidRPr="00686DA6">
        <w:t xml:space="preserve">UF/IFAS Internally Funded </w:t>
      </w:r>
      <w:r w:rsidRPr="00686DA6">
        <w:t xml:space="preserve">Seed Fund Grant </w:t>
      </w:r>
    </w:p>
    <w:p w14:paraId="103621EB" w14:textId="34B6E47A" w:rsidR="00C35723" w:rsidRDefault="008D0762" w:rsidP="00391334">
      <w:pPr>
        <w:pStyle w:val="Paragraphs2"/>
        <w:ind w:left="720"/>
      </w:pPr>
      <w:r w:rsidRPr="00686DA6">
        <w:t xml:space="preserve">Graduate Research Assistant </w:t>
      </w:r>
      <w:r w:rsidRPr="00A73AA8">
        <w:t>(May 2016-December 2016)</w:t>
      </w:r>
      <w:r w:rsidR="006312C0">
        <w:t xml:space="preserve"> </w:t>
      </w:r>
    </w:p>
    <w:p w14:paraId="6767FE79" w14:textId="77777777" w:rsidR="00960048" w:rsidRPr="00391334" w:rsidRDefault="00960048" w:rsidP="00391334">
      <w:pPr>
        <w:pStyle w:val="Paragraphs2"/>
        <w:ind w:left="720"/>
      </w:pPr>
    </w:p>
    <w:p w14:paraId="4A8681D0" w14:textId="5D0A8F8E" w:rsidR="0048527F" w:rsidRDefault="00EB5D6D" w:rsidP="00E06DCE">
      <w:pPr>
        <w:pStyle w:val="FirstLevelHeading"/>
      </w:pPr>
      <w:r>
        <w:t>GRANT FUNDING</w:t>
      </w:r>
    </w:p>
    <w:p w14:paraId="17F4ED25" w14:textId="1D70AB58" w:rsidR="002E32A4" w:rsidRDefault="002E32A4" w:rsidP="00E06DCE">
      <w:pPr>
        <w:pStyle w:val="FirstLevelHeading"/>
      </w:pPr>
      <w:r>
        <w:t>FUNDED</w:t>
      </w:r>
    </w:p>
    <w:p w14:paraId="066A1482" w14:textId="722C9BB3" w:rsidR="002E32A4" w:rsidRPr="00960048" w:rsidRDefault="00960048" w:rsidP="00960048">
      <w:pPr>
        <w:pStyle w:val="HangingIndents"/>
      </w:pPr>
      <w:r w:rsidRPr="00960048">
        <w:t>April 2022-March 2023.</w:t>
      </w:r>
      <w:r>
        <w:t xml:space="preserve"> </w:t>
      </w:r>
      <w:r w:rsidR="002E32A4" w:rsidRPr="00960048">
        <w:t xml:space="preserve">Delineating evidence-based best practices for accessible science communication. Utah State University, Research Catalyst Seed Grant. PI. $19,940.82. </w:t>
      </w:r>
    </w:p>
    <w:p w14:paraId="3E5AF4A6" w14:textId="74D25CA4" w:rsidR="00391334" w:rsidRDefault="002E32A4" w:rsidP="00960048">
      <w:pPr>
        <w:pStyle w:val="HangingIndents"/>
      </w:pPr>
      <w:r w:rsidRPr="00960048">
        <w:t>2020. “Geology of Science Fiction” Pop-Up Museum Program presented by the Cosplay for Science Initiative. Geological Society of America, E-</w:t>
      </w:r>
      <w:proofErr w:type="gramStart"/>
      <w:r w:rsidRPr="00960048">
        <w:t>an</w:t>
      </w:r>
      <w:proofErr w:type="gramEnd"/>
      <w:r w:rsidRPr="00960048">
        <w:t xml:space="preserve"> Zen Fund for Geoscience Outreach, $1,500. </w:t>
      </w:r>
    </w:p>
    <w:p w14:paraId="4538F25E" w14:textId="77777777" w:rsidR="00960048" w:rsidRDefault="00960048" w:rsidP="00960048">
      <w:pPr>
        <w:pStyle w:val="HangingIndents"/>
      </w:pPr>
    </w:p>
    <w:p w14:paraId="79322AD3" w14:textId="3C81104B" w:rsidR="002E32A4" w:rsidRPr="00E06DCE" w:rsidRDefault="002E32A4" w:rsidP="00E06DCE">
      <w:pPr>
        <w:pStyle w:val="FirstLevelHeading"/>
      </w:pPr>
      <w:r>
        <w:lastRenderedPageBreak/>
        <w:t>PROPOSALS</w:t>
      </w:r>
    </w:p>
    <w:p w14:paraId="212D2247" w14:textId="3DDD23E1" w:rsidR="007125A7" w:rsidRDefault="00770315" w:rsidP="00EB5D6D">
      <w:pPr>
        <w:pStyle w:val="HangingIndents"/>
      </w:pPr>
      <w:r>
        <w:t xml:space="preserve">2022. </w:t>
      </w:r>
      <w:r w:rsidR="007125A7">
        <w:t xml:space="preserve">GRIT: </w:t>
      </w:r>
      <w:r w:rsidR="00541C18">
        <w:t xml:space="preserve">Girl Scouts Researching and Inventing Animal-Centered Technologies. National Science Foundation, Advancing Informal STEM Learning (AISL) Program, </w:t>
      </w:r>
      <w:r w:rsidR="007125A7">
        <w:t>Co-PI. $2,274,036.83</w:t>
      </w:r>
      <w:r w:rsidR="00541C18">
        <w:t xml:space="preserve">. </w:t>
      </w:r>
      <w:r w:rsidR="00BE40C8">
        <w:t>Not Funded</w:t>
      </w:r>
      <w:r w:rsidR="004017CA">
        <w:t>.</w:t>
      </w:r>
    </w:p>
    <w:p w14:paraId="09208303" w14:textId="41273C13" w:rsidR="002E32A4" w:rsidRPr="001B67A6" w:rsidRDefault="00552B9F" w:rsidP="00391334">
      <w:pPr>
        <w:pStyle w:val="HangingIndents"/>
      </w:pPr>
      <w:r>
        <w:t xml:space="preserve">2021. </w:t>
      </w:r>
      <w:r w:rsidR="001D56AB">
        <w:t xml:space="preserve">Collaborative Research: </w:t>
      </w:r>
      <w:r>
        <w:t>PALEO: Prioritizing All-Inclusive Learning, Engagement, and Outreach in paleontology. National Science Foundation</w:t>
      </w:r>
      <w:r w:rsidR="006320CD">
        <w:t>,</w:t>
      </w:r>
      <w:r>
        <w:t xml:space="preserve"> Advancing Informal STEM Learning (AISL) Program, Co-PI. </w:t>
      </w:r>
      <w:r w:rsidR="001D56AB">
        <w:t>$</w:t>
      </w:r>
      <w:r w:rsidR="001D56AB" w:rsidRPr="001D56AB">
        <w:t>381</w:t>
      </w:r>
      <w:r w:rsidR="006320CD">
        <w:t>,</w:t>
      </w:r>
      <w:r w:rsidR="001D56AB" w:rsidRPr="001D56AB">
        <w:t>452</w:t>
      </w:r>
      <w:r w:rsidR="006320CD">
        <w:t>.</w:t>
      </w:r>
      <w:r>
        <w:t xml:space="preserve"> </w:t>
      </w:r>
      <w:r w:rsidR="00BE40C8">
        <w:t>Not Funded</w:t>
      </w:r>
      <w:r w:rsidRPr="00552B9F">
        <w:t>.</w:t>
      </w:r>
    </w:p>
    <w:p w14:paraId="691EDFF8" w14:textId="77777777" w:rsidR="00733B0F" w:rsidRDefault="00733B0F" w:rsidP="00C1464E">
      <w:pPr>
        <w:pStyle w:val="FirstLevelHeading"/>
      </w:pPr>
      <w:r>
        <w:t>PUBLICATIONS</w:t>
      </w:r>
    </w:p>
    <w:p w14:paraId="64F68787" w14:textId="77777777" w:rsidR="006E164B" w:rsidRDefault="00A63DDD" w:rsidP="00AB1E9E">
      <w:pPr>
        <w:pStyle w:val="SecondLevelHeading"/>
        <w:rPr>
          <w:rFonts w:ascii="Merriweather" w:hAnsi="Merriweather"/>
        </w:rPr>
      </w:pPr>
      <w:r w:rsidRPr="00733B0F">
        <w:rPr>
          <w:rFonts w:ascii="Merriweather" w:hAnsi="Merriweather"/>
        </w:rPr>
        <w:t>PEER-REVIEWED JOURNAL ARTICLES</w:t>
      </w:r>
    </w:p>
    <w:p w14:paraId="0A435A11" w14:textId="77777777" w:rsidR="00575A78" w:rsidRDefault="006E164B" w:rsidP="006E164B">
      <w:pPr>
        <w:rPr>
          <w:rStyle w:val="Hyperlink"/>
          <w:rFonts w:ascii="Tw Cen MT" w:hAnsi="Tw Cen MT"/>
          <w:bCs/>
          <w:color w:val="auto"/>
          <w:u w:val="none"/>
        </w:rPr>
      </w:pPr>
      <w:r w:rsidRPr="002E32A4">
        <w:rPr>
          <w:rStyle w:val="Hyperlink"/>
          <w:rFonts w:ascii="Tw Cen MT" w:hAnsi="Tw Cen MT"/>
          <w:bCs/>
          <w:color w:val="auto"/>
          <w:u w:val="none"/>
        </w:rPr>
        <w:t>*Denotes graduate student author</w:t>
      </w:r>
    </w:p>
    <w:p w14:paraId="02A7AD99" w14:textId="49589AD7" w:rsidR="00A63DDD" w:rsidRPr="002E32A4" w:rsidRDefault="00575A78" w:rsidP="006E164B">
      <w:pPr>
        <w:rPr>
          <w:rFonts w:ascii="Tw Cen MT" w:hAnsi="Tw Cen MT"/>
          <w:bCs/>
        </w:rPr>
      </w:pPr>
      <w:r w:rsidRPr="00575A78">
        <w:rPr>
          <w:rFonts w:ascii="Tw Cen MT" w:hAnsi="Tw Cen MT"/>
        </w:rPr>
        <w:t>†</w:t>
      </w:r>
      <w:r>
        <w:rPr>
          <w:rFonts w:ascii="Tw Cen MT" w:hAnsi="Tw Cen MT"/>
        </w:rPr>
        <w:t>Denotes work since starting at Utah State University</w:t>
      </w:r>
      <w:r w:rsidR="00A63DDD" w:rsidRPr="002E32A4">
        <w:rPr>
          <w:rFonts w:ascii="Tw Cen MT" w:hAnsi="Tw Cen MT"/>
        </w:rPr>
        <w:t xml:space="preserve"> </w:t>
      </w:r>
    </w:p>
    <w:p w14:paraId="747B3B2B" w14:textId="050D9479" w:rsidR="007125A7" w:rsidRPr="00216121" w:rsidRDefault="00575A78" w:rsidP="002E32A4">
      <w:pPr>
        <w:spacing w:before="240"/>
        <w:ind w:left="720" w:hanging="720"/>
        <w:rPr>
          <w:rFonts w:ascii="Tw Cen MT" w:hAnsi="Tw Cen MT"/>
          <w:bCs/>
        </w:rPr>
      </w:pPr>
      <w:r w:rsidRPr="00575A78">
        <w:rPr>
          <w:rFonts w:ascii="Tw Cen MT" w:hAnsi="Tw Cen MT"/>
        </w:rPr>
        <w:t>†</w:t>
      </w:r>
      <w:r w:rsidRPr="00216121">
        <w:rPr>
          <w:rFonts w:ascii="Tw Cen MT" w:hAnsi="Tw Cen MT"/>
          <w:bCs/>
        </w:rPr>
        <w:t xml:space="preserve"> </w:t>
      </w:r>
      <w:r w:rsidR="007125A7" w:rsidRPr="00216121">
        <w:rPr>
          <w:rFonts w:ascii="Tw Cen MT" w:hAnsi="Tw Cen MT"/>
          <w:bCs/>
        </w:rPr>
        <w:t xml:space="preserve">[20] </w:t>
      </w:r>
      <w:r w:rsidR="007125A7" w:rsidRPr="00216121">
        <w:rPr>
          <w:rFonts w:ascii="Tw Cen MT" w:hAnsi="Tw Cen MT"/>
          <w:b/>
        </w:rPr>
        <w:t>Lundgren, L.</w:t>
      </w:r>
      <w:r w:rsidR="007125A7" w:rsidRPr="00216121">
        <w:rPr>
          <w:rFonts w:ascii="Tw Cen MT" w:hAnsi="Tw Cen MT"/>
          <w:bCs/>
        </w:rPr>
        <w:t xml:space="preserve"> Crippen, K. J., Bauer, J. E., &amp; Bex, R. T. (</w:t>
      </w:r>
      <w:r w:rsidR="005C503F" w:rsidRPr="00216121">
        <w:rPr>
          <w:rFonts w:ascii="Tw Cen MT" w:hAnsi="Tw Cen MT"/>
          <w:bCs/>
        </w:rPr>
        <w:t>2022</w:t>
      </w:r>
      <w:r w:rsidR="007125A7" w:rsidRPr="00216121">
        <w:rPr>
          <w:rFonts w:ascii="Tw Cen MT" w:hAnsi="Tw Cen MT"/>
          <w:bCs/>
        </w:rPr>
        <w:t xml:space="preserve">). Social paleontology on Twitter: A case study of topic archetypes, network composition, and structure. </w:t>
      </w:r>
      <w:r w:rsidR="007125A7" w:rsidRPr="00216121">
        <w:rPr>
          <w:rFonts w:ascii="Tw Cen MT" w:hAnsi="Tw Cen MT"/>
          <w:bCs/>
          <w:i/>
          <w:iCs/>
        </w:rPr>
        <w:t>Social Media + Society.</w:t>
      </w:r>
      <w:r w:rsidR="005C503F" w:rsidRPr="00216121">
        <w:rPr>
          <w:rFonts w:ascii="Tw Cen MT" w:hAnsi="Tw Cen MT"/>
          <w:bCs/>
          <w:i/>
          <w:iCs/>
        </w:rPr>
        <w:t xml:space="preserve"> 8</w:t>
      </w:r>
      <w:r w:rsidR="005C503F" w:rsidRPr="00216121">
        <w:rPr>
          <w:rFonts w:ascii="Tw Cen MT" w:hAnsi="Tw Cen MT"/>
          <w:bCs/>
        </w:rPr>
        <w:t>(1),</w:t>
      </w:r>
      <w:r w:rsidR="00BE40C8">
        <w:rPr>
          <w:rFonts w:ascii="Tw Cen MT" w:hAnsi="Tw Cen MT"/>
          <w:bCs/>
        </w:rPr>
        <w:t xml:space="preserve"> 1-18</w:t>
      </w:r>
      <w:r w:rsidR="005B5EC0">
        <w:rPr>
          <w:rFonts w:ascii="Tw Cen MT" w:hAnsi="Tw Cen MT"/>
          <w:bCs/>
        </w:rPr>
        <w:t>.</w:t>
      </w:r>
      <w:r w:rsidR="005C503F" w:rsidRPr="00216121">
        <w:rPr>
          <w:rFonts w:ascii="Tw Cen MT" w:hAnsi="Tw Cen MT"/>
          <w:bCs/>
        </w:rPr>
        <w:t xml:space="preserve"> doi: </w:t>
      </w:r>
      <w:hyperlink r:id="rId8" w:history="1">
        <w:r w:rsidR="005C503F" w:rsidRPr="00216121">
          <w:rPr>
            <w:rStyle w:val="Hyperlink"/>
            <w:rFonts w:ascii="Tw Cen MT" w:hAnsi="Tw Cen MT"/>
            <w:bCs/>
          </w:rPr>
          <w:t>10.1177/20563051221080475</w:t>
        </w:r>
      </w:hyperlink>
    </w:p>
    <w:p w14:paraId="57FF92EB" w14:textId="74B93386" w:rsidR="00DE66EB" w:rsidRPr="00216121" w:rsidRDefault="00575A78" w:rsidP="002E32A4">
      <w:pPr>
        <w:spacing w:before="240"/>
        <w:ind w:left="720" w:hanging="720"/>
        <w:rPr>
          <w:rFonts w:ascii="Tw Cen MT" w:hAnsi="Tw Cen MT"/>
          <w:bCs/>
          <w:i/>
          <w:iCs/>
        </w:rPr>
      </w:pPr>
      <w:r w:rsidRPr="00575A78">
        <w:rPr>
          <w:rFonts w:ascii="Tw Cen MT" w:hAnsi="Tw Cen MT"/>
        </w:rPr>
        <w:t>†</w:t>
      </w:r>
      <w:r w:rsidRPr="00216121">
        <w:rPr>
          <w:rFonts w:ascii="Tw Cen MT" w:hAnsi="Tw Cen MT"/>
          <w:bCs/>
        </w:rPr>
        <w:t xml:space="preserve"> </w:t>
      </w:r>
      <w:r w:rsidR="00DE66EB" w:rsidRPr="00216121">
        <w:rPr>
          <w:rFonts w:ascii="Tw Cen MT" w:hAnsi="Tw Cen MT"/>
          <w:bCs/>
        </w:rPr>
        <w:t>[19]</w:t>
      </w:r>
      <w:r w:rsidR="00DE66EB" w:rsidRPr="00216121">
        <w:rPr>
          <w:rFonts w:ascii="Tw Cen MT" w:hAnsi="Tw Cen MT"/>
          <w:b/>
        </w:rPr>
        <w:t xml:space="preserve"> </w:t>
      </w:r>
      <w:r w:rsidR="00A55423" w:rsidRPr="00216121">
        <w:rPr>
          <w:rFonts w:ascii="Tw Cen MT" w:hAnsi="Tw Cen MT"/>
          <w:bCs/>
        </w:rPr>
        <w:t>*</w:t>
      </w:r>
      <w:r w:rsidR="00C37F2D" w:rsidRPr="00216121">
        <w:rPr>
          <w:rFonts w:ascii="Tw Cen MT" w:hAnsi="Tw Cen MT"/>
          <w:bCs/>
        </w:rPr>
        <w:t xml:space="preserve">Ocon, S., </w:t>
      </w:r>
      <w:r w:rsidR="00C37F2D" w:rsidRPr="00216121">
        <w:rPr>
          <w:rFonts w:ascii="Tw Cen MT" w:hAnsi="Tw Cen MT"/>
          <w:b/>
        </w:rPr>
        <w:t xml:space="preserve">Lundgren, L., </w:t>
      </w:r>
      <w:r w:rsidR="00C37F2D" w:rsidRPr="00216121">
        <w:rPr>
          <w:rFonts w:ascii="Tw Cen MT" w:hAnsi="Tw Cen MT"/>
          <w:bCs/>
        </w:rPr>
        <w:t>Bex, R.</w:t>
      </w:r>
      <w:r w:rsidR="005C503F" w:rsidRPr="00216121">
        <w:rPr>
          <w:rFonts w:ascii="Tw Cen MT" w:hAnsi="Tw Cen MT"/>
          <w:bCs/>
        </w:rPr>
        <w:t xml:space="preserve"> T.</w:t>
      </w:r>
      <w:r w:rsidR="00C37F2D" w:rsidRPr="00216121">
        <w:rPr>
          <w:rFonts w:ascii="Tw Cen MT" w:hAnsi="Tw Cen MT"/>
          <w:bCs/>
        </w:rPr>
        <w:t xml:space="preserve"> Bauer, J., Hughes, M., &amp; Mills, S. (2021). </w:t>
      </w:r>
      <w:r w:rsidR="00C37F2D" w:rsidRPr="00216121">
        <w:rPr>
          <w:rFonts w:ascii="Tw Cen MT" w:hAnsi="Tw Cen MT"/>
          <w:bCs/>
          <w:i/>
          <w:iCs/>
        </w:rPr>
        <w:t>Follow the Fossils: Developing Metrics for Instagram as a Natural Science Communication Tool</w:t>
      </w:r>
      <w:r w:rsidR="00C37F2D" w:rsidRPr="00216121">
        <w:rPr>
          <w:rFonts w:ascii="Tw Cen MT" w:hAnsi="Tw Cen MT"/>
          <w:bCs/>
        </w:rPr>
        <w:t xml:space="preserve"> (Elements of Paleontology). Cambridge: Cambridge University Press. </w:t>
      </w:r>
      <w:r w:rsidR="005B5EC0">
        <w:rPr>
          <w:rFonts w:ascii="Tw Cen MT" w:hAnsi="Tw Cen MT"/>
          <w:bCs/>
        </w:rPr>
        <w:t xml:space="preserve">pp. 1-26. </w:t>
      </w:r>
      <w:r w:rsidR="00C37F2D" w:rsidRPr="00216121">
        <w:rPr>
          <w:rFonts w:ascii="Tw Cen MT" w:hAnsi="Tw Cen MT"/>
          <w:bCs/>
        </w:rPr>
        <w:t>doi:10.1017/9781009157476</w:t>
      </w:r>
    </w:p>
    <w:p w14:paraId="7BF2542C" w14:textId="4D20F480" w:rsidR="006E164B" w:rsidRPr="00216121" w:rsidRDefault="00575A78" w:rsidP="002E32A4">
      <w:pPr>
        <w:spacing w:before="240"/>
        <w:ind w:left="720" w:hanging="720"/>
        <w:rPr>
          <w:rFonts w:ascii="Tw Cen MT" w:hAnsi="Tw Cen MT"/>
          <w:bCs/>
          <w:i/>
          <w:iCs/>
        </w:rPr>
      </w:pPr>
      <w:r w:rsidRPr="00575A78">
        <w:rPr>
          <w:rFonts w:ascii="Tw Cen MT" w:hAnsi="Tw Cen MT"/>
        </w:rPr>
        <w:t>†</w:t>
      </w:r>
      <w:r w:rsidRPr="00216121">
        <w:rPr>
          <w:rFonts w:ascii="Tw Cen MT" w:hAnsi="Tw Cen MT"/>
          <w:bCs/>
        </w:rPr>
        <w:t xml:space="preserve"> </w:t>
      </w:r>
      <w:r w:rsidR="006E164B" w:rsidRPr="00216121">
        <w:rPr>
          <w:rFonts w:ascii="Tw Cen MT" w:hAnsi="Tw Cen MT"/>
          <w:bCs/>
        </w:rPr>
        <w:t xml:space="preserve">[18] </w:t>
      </w:r>
      <w:r w:rsidR="00A55423" w:rsidRPr="00216121">
        <w:rPr>
          <w:rFonts w:ascii="Tw Cen MT" w:hAnsi="Tw Cen MT"/>
          <w:bCs/>
        </w:rPr>
        <w:t xml:space="preserve">*Johns, B., Thomas, D., </w:t>
      </w:r>
      <w:r w:rsidR="00C37F2D" w:rsidRPr="00216121">
        <w:rPr>
          <w:rFonts w:ascii="Tw Cen MT" w:hAnsi="Tw Cen MT"/>
          <w:b/>
        </w:rPr>
        <w:t xml:space="preserve">Lundgren, L., </w:t>
      </w:r>
      <w:r w:rsidR="00A55423" w:rsidRPr="00216121">
        <w:rPr>
          <w:rFonts w:ascii="Tw Cen MT" w:hAnsi="Tw Cen MT"/>
          <w:bCs/>
        </w:rPr>
        <w:t>Larson, L. R., &amp; Cooper, C. B.</w:t>
      </w:r>
      <w:r w:rsidR="00A55423" w:rsidRPr="00216121">
        <w:rPr>
          <w:rFonts w:ascii="Tw Cen MT" w:hAnsi="Tw Cen MT"/>
          <w:b/>
        </w:rPr>
        <w:t xml:space="preserve"> </w:t>
      </w:r>
      <w:r w:rsidR="00A55423" w:rsidRPr="00216121">
        <w:rPr>
          <w:rFonts w:ascii="Tw Cen MT" w:hAnsi="Tw Cen MT"/>
          <w:bCs/>
        </w:rPr>
        <w:t>(</w:t>
      </w:r>
      <w:r w:rsidR="00C37F2D" w:rsidRPr="00216121">
        <w:rPr>
          <w:rFonts w:ascii="Tw Cen MT" w:hAnsi="Tw Cen MT"/>
          <w:bCs/>
        </w:rPr>
        <w:t>2021</w:t>
      </w:r>
      <w:r w:rsidR="00A55423" w:rsidRPr="00216121">
        <w:rPr>
          <w:rFonts w:ascii="Tw Cen MT" w:hAnsi="Tw Cen MT"/>
          <w:bCs/>
        </w:rPr>
        <w:t xml:space="preserve">). Undergraduate student experiences with citizen science highlight potential for expanding inclusive practices. </w:t>
      </w:r>
      <w:r w:rsidR="00A55423" w:rsidRPr="00216121">
        <w:rPr>
          <w:rFonts w:ascii="Tw Cen MT" w:hAnsi="Tw Cen MT"/>
          <w:bCs/>
          <w:i/>
          <w:iCs/>
        </w:rPr>
        <w:t>Citizen Science: Theory &amp; Practice</w:t>
      </w:r>
      <w:r w:rsidR="00C37F2D" w:rsidRPr="00216121">
        <w:rPr>
          <w:rFonts w:ascii="Tw Cen MT" w:hAnsi="Tw Cen MT"/>
          <w:bCs/>
          <w:i/>
          <w:iCs/>
        </w:rPr>
        <w:t>. 6</w:t>
      </w:r>
      <w:r w:rsidR="00C37F2D" w:rsidRPr="00216121">
        <w:rPr>
          <w:rFonts w:ascii="Tw Cen MT" w:hAnsi="Tw Cen MT"/>
          <w:bCs/>
        </w:rPr>
        <w:t>(1), 1</w:t>
      </w:r>
      <w:r w:rsidR="006445C7" w:rsidRPr="006445C7">
        <w:rPr>
          <w:rFonts w:ascii="Tw Cen MT" w:hAnsi="Tw Cen MT"/>
          <w:bCs/>
        </w:rPr>
        <w:t xml:space="preserve"> – </w:t>
      </w:r>
      <w:r w:rsidR="00C37F2D" w:rsidRPr="00216121">
        <w:rPr>
          <w:rFonts w:ascii="Tw Cen MT" w:hAnsi="Tw Cen MT"/>
          <w:bCs/>
        </w:rPr>
        <w:t xml:space="preserve">14. doi: </w:t>
      </w:r>
      <w:hyperlink r:id="rId9" w:history="1">
        <w:r w:rsidR="00C37F2D" w:rsidRPr="00216121">
          <w:rPr>
            <w:rStyle w:val="Hyperlink"/>
            <w:rFonts w:ascii="Tw Cen MT" w:hAnsi="Tw Cen MT"/>
            <w:bCs/>
          </w:rPr>
          <w:t>10.5334/cstp.419</w:t>
        </w:r>
      </w:hyperlink>
      <w:r w:rsidR="00C37F2D" w:rsidRPr="00216121">
        <w:rPr>
          <w:rFonts w:ascii="Tw Cen MT" w:hAnsi="Tw Cen MT"/>
          <w:bCs/>
        </w:rPr>
        <w:t xml:space="preserve"> </w:t>
      </w:r>
    </w:p>
    <w:p w14:paraId="2947FE28" w14:textId="29433100" w:rsidR="006D2915" w:rsidRPr="00216121" w:rsidRDefault="00575A78" w:rsidP="002E32A4">
      <w:pPr>
        <w:spacing w:before="240"/>
        <w:ind w:left="720" w:hanging="720"/>
        <w:rPr>
          <w:rFonts w:ascii="Tw Cen MT" w:hAnsi="Tw Cen MT"/>
          <w:bCs/>
        </w:rPr>
      </w:pPr>
      <w:r w:rsidRPr="00575A78">
        <w:rPr>
          <w:rFonts w:ascii="Tw Cen MT" w:hAnsi="Tw Cen MT"/>
        </w:rPr>
        <w:t>†</w:t>
      </w:r>
      <w:r w:rsidRPr="00216121">
        <w:rPr>
          <w:rFonts w:ascii="Tw Cen MT" w:hAnsi="Tw Cen MT"/>
          <w:bCs/>
        </w:rPr>
        <w:t xml:space="preserve"> </w:t>
      </w:r>
      <w:r w:rsidR="006D2915" w:rsidRPr="00216121">
        <w:rPr>
          <w:rFonts w:ascii="Tw Cen MT" w:hAnsi="Tw Cen MT"/>
          <w:bCs/>
        </w:rPr>
        <w:t xml:space="preserve">[17] </w:t>
      </w:r>
      <w:r w:rsidR="00A55423" w:rsidRPr="00216121">
        <w:rPr>
          <w:rFonts w:ascii="Tw Cen MT" w:hAnsi="Tw Cen MT"/>
          <w:bCs/>
        </w:rPr>
        <w:t xml:space="preserve">*Smith, H. E., *Allf, B. C., Larson, L. R., *Futch, S., </w:t>
      </w:r>
      <w:r w:rsidR="00A55423" w:rsidRPr="00216121">
        <w:rPr>
          <w:rFonts w:ascii="Tw Cen MT" w:hAnsi="Tw Cen MT"/>
          <w:b/>
        </w:rPr>
        <w:t>Lundgren, L.,</w:t>
      </w:r>
      <w:r w:rsidR="00A55423" w:rsidRPr="00216121">
        <w:rPr>
          <w:rFonts w:ascii="Tw Cen MT" w:hAnsi="Tw Cen MT"/>
          <w:bCs/>
        </w:rPr>
        <w:t xml:space="preserve"> Pacifici, L., &amp; Cooper, C. B., (</w:t>
      </w:r>
      <w:r w:rsidR="00C37F2D" w:rsidRPr="00216121">
        <w:rPr>
          <w:rFonts w:ascii="Tw Cen MT" w:hAnsi="Tw Cen MT"/>
          <w:bCs/>
        </w:rPr>
        <w:t>2021</w:t>
      </w:r>
      <w:r w:rsidR="00A55423" w:rsidRPr="00216121">
        <w:rPr>
          <w:rFonts w:ascii="Tw Cen MT" w:hAnsi="Tw Cen MT"/>
          <w:bCs/>
        </w:rPr>
        <w:t xml:space="preserve">). Leveraging citizen science in a college classroom to build interest and efficacy for science and the environment. </w:t>
      </w:r>
      <w:r w:rsidR="00A55423" w:rsidRPr="00216121">
        <w:rPr>
          <w:rFonts w:ascii="Tw Cen MT" w:hAnsi="Tw Cen MT"/>
          <w:bCs/>
          <w:i/>
          <w:iCs/>
        </w:rPr>
        <w:t>Citizen Science: Theory &amp; Practice</w:t>
      </w:r>
      <w:r w:rsidR="00C37F2D" w:rsidRPr="00216121">
        <w:rPr>
          <w:rFonts w:ascii="Tw Cen MT" w:hAnsi="Tw Cen MT"/>
          <w:bCs/>
          <w:i/>
          <w:iCs/>
        </w:rPr>
        <w:t>, 6</w:t>
      </w:r>
      <w:r w:rsidR="00C37F2D" w:rsidRPr="00216121">
        <w:rPr>
          <w:rFonts w:ascii="Tw Cen MT" w:hAnsi="Tw Cen MT"/>
          <w:bCs/>
        </w:rPr>
        <w:t>(1)</w:t>
      </w:r>
      <w:r w:rsidR="00BE40C8">
        <w:rPr>
          <w:rFonts w:ascii="Tw Cen MT" w:hAnsi="Tw Cen MT"/>
          <w:bCs/>
        </w:rPr>
        <w:t xml:space="preserve">, </w:t>
      </w:r>
      <w:r w:rsidR="00C37F2D" w:rsidRPr="00216121">
        <w:rPr>
          <w:rFonts w:ascii="Tw Cen MT" w:hAnsi="Tw Cen MT"/>
          <w:bCs/>
        </w:rPr>
        <w:t>1</w:t>
      </w:r>
      <w:r w:rsidR="006445C7">
        <w:t xml:space="preserve"> </w:t>
      </w:r>
      <w:r w:rsidR="006445C7" w:rsidRPr="004E3BAF">
        <w:rPr>
          <w:iCs/>
        </w:rPr>
        <w:t xml:space="preserve">– </w:t>
      </w:r>
      <w:r w:rsidR="00C37F2D" w:rsidRPr="00216121">
        <w:rPr>
          <w:rFonts w:ascii="Tw Cen MT" w:hAnsi="Tw Cen MT"/>
          <w:bCs/>
        </w:rPr>
        <w:t xml:space="preserve">13. doi: </w:t>
      </w:r>
      <w:hyperlink r:id="rId10" w:history="1">
        <w:r w:rsidR="00C37F2D" w:rsidRPr="00216121">
          <w:rPr>
            <w:rStyle w:val="Hyperlink"/>
            <w:rFonts w:ascii="Tw Cen MT" w:hAnsi="Tw Cen MT"/>
            <w:bCs/>
          </w:rPr>
          <w:t>10.5334/cstp.434</w:t>
        </w:r>
      </w:hyperlink>
      <w:r w:rsidR="00C37F2D" w:rsidRPr="00216121">
        <w:rPr>
          <w:rFonts w:ascii="Tw Cen MT" w:hAnsi="Tw Cen MT"/>
          <w:bCs/>
        </w:rPr>
        <w:t xml:space="preserve"> </w:t>
      </w:r>
    </w:p>
    <w:p w14:paraId="3330CEFB" w14:textId="62564D51" w:rsidR="000D5872" w:rsidRPr="00216121" w:rsidRDefault="00575A78" w:rsidP="002E32A4">
      <w:pPr>
        <w:pStyle w:val="HangingIndents"/>
        <w:rPr>
          <w:bCs/>
        </w:rPr>
      </w:pPr>
      <w:r w:rsidRPr="00575A78">
        <w:t>†</w:t>
      </w:r>
      <w:r w:rsidRPr="00216121">
        <w:rPr>
          <w:bCs/>
        </w:rPr>
        <w:t xml:space="preserve"> </w:t>
      </w:r>
      <w:r w:rsidR="000D5872" w:rsidRPr="00216121">
        <w:rPr>
          <w:bCs/>
        </w:rPr>
        <w:t xml:space="preserve">[16] </w:t>
      </w:r>
      <w:r w:rsidR="00A55423" w:rsidRPr="00216121">
        <w:rPr>
          <w:b/>
        </w:rPr>
        <w:t>Lundgren, L.,</w:t>
      </w:r>
      <w:r w:rsidR="00A55423" w:rsidRPr="00216121">
        <w:rPr>
          <w:bCs/>
        </w:rPr>
        <w:t xml:space="preserve"> Curcio, R., Schroeder, S. E. (2021). Are you a team player or a personal pinner? Situating Pinterest as a part of teachers’ online and offline Professional Learning Networks. </w:t>
      </w:r>
      <w:r w:rsidR="00A55423" w:rsidRPr="00216121">
        <w:rPr>
          <w:bCs/>
          <w:i/>
          <w:iCs/>
        </w:rPr>
        <w:t>Innovation &amp; Education, 3</w:t>
      </w:r>
      <w:r w:rsidR="00A55423" w:rsidRPr="00216121">
        <w:rPr>
          <w:bCs/>
        </w:rPr>
        <w:t>(6)</w:t>
      </w:r>
      <w:r w:rsidR="005B5EC0">
        <w:rPr>
          <w:bCs/>
        </w:rPr>
        <w:t>, 1</w:t>
      </w:r>
      <w:r w:rsidR="006445C7">
        <w:t xml:space="preserve"> </w:t>
      </w:r>
      <w:r w:rsidR="006445C7" w:rsidRPr="004E3BAF">
        <w:rPr>
          <w:iCs/>
        </w:rPr>
        <w:t xml:space="preserve">– </w:t>
      </w:r>
      <w:r w:rsidR="005B5EC0">
        <w:rPr>
          <w:bCs/>
        </w:rPr>
        <w:t>13</w:t>
      </w:r>
      <w:r w:rsidR="00A55423" w:rsidRPr="00216121">
        <w:rPr>
          <w:bCs/>
        </w:rPr>
        <w:t>.</w:t>
      </w:r>
      <w:r w:rsidR="00A55423" w:rsidRPr="00216121">
        <w:rPr>
          <w:bCs/>
          <w:i/>
          <w:iCs/>
        </w:rPr>
        <w:t xml:space="preserve"> </w:t>
      </w:r>
      <w:hyperlink r:id="rId11" w:history="1">
        <w:r w:rsidR="00A55423" w:rsidRPr="00216121">
          <w:rPr>
            <w:rStyle w:val="Hyperlink"/>
            <w:bCs/>
          </w:rPr>
          <w:t>doi: 10.1186/s42862-021-00013-z</w:t>
        </w:r>
      </w:hyperlink>
    </w:p>
    <w:p w14:paraId="0602287E" w14:textId="0AFAC1DC" w:rsidR="00AC1DFD" w:rsidRPr="004E3BAF" w:rsidRDefault="00575A78" w:rsidP="002E32A4">
      <w:pPr>
        <w:pStyle w:val="HangingIndents"/>
        <w:rPr>
          <w:bCs/>
        </w:rPr>
      </w:pPr>
      <w:r w:rsidRPr="00575A78">
        <w:t>†</w:t>
      </w:r>
      <w:r w:rsidRPr="00216121">
        <w:rPr>
          <w:bCs/>
        </w:rPr>
        <w:t xml:space="preserve"> </w:t>
      </w:r>
      <w:r w:rsidR="00AC1DFD" w:rsidRPr="00216121">
        <w:rPr>
          <w:bCs/>
        </w:rPr>
        <w:t xml:space="preserve">[15] </w:t>
      </w:r>
      <w:r w:rsidR="00AC1DFD" w:rsidRPr="00216121">
        <w:rPr>
          <w:b/>
        </w:rPr>
        <w:t xml:space="preserve">Lundgren, L., </w:t>
      </w:r>
      <w:r w:rsidR="00AC1DFD" w:rsidRPr="00216121">
        <w:rPr>
          <w:bCs/>
        </w:rPr>
        <w:t xml:space="preserve">Campbell, T., Hall, J. L., Duffy, J., Ruede, M., Simmons, J., Rossi, A., Cole, E., </w:t>
      </w:r>
      <w:r w:rsidR="00AC1DFD" w:rsidRPr="004E3BAF">
        <w:rPr>
          <w:bCs/>
        </w:rPr>
        <w:t>Bay, N., Hollander, H., &amp; Stockwell, T. (</w:t>
      </w:r>
      <w:r w:rsidR="00196E9C" w:rsidRPr="004E3BAF">
        <w:rPr>
          <w:bCs/>
        </w:rPr>
        <w:t>2021</w:t>
      </w:r>
      <w:r w:rsidR="00AC1DFD" w:rsidRPr="004E3BAF">
        <w:rPr>
          <w:bCs/>
        </w:rPr>
        <w:t xml:space="preserve">). Honoring local control while emphasizing collaboration: A case study in developing district-level infrastructure. </w:t>
      </w:r>
      <w:r w:rsidR="00AC1DFD" w:rsidRPr="004E3BAF">
        <w:rPr>
          <w:bCs/>
          <w:i/>
          <w:iCs/>
        </w:rPr>
        <w:t>PDS Partners: Bridging Research and Practice.</w:t>
      </w:r>
      <w:r w:rsidR="00196E9C" w:rsidRPr="004E3BAF">
        <w:rPr>
          <w:bCs/>
          <w:i/>
          <w:iCs/>
        </w:rPr>
        <w:t xml:space="preserve"> 16</w:t>
      </w:r>
      <w:r w:rsidR="00196E9C" w:rsidRPr="004E3BAF">
        <w:rPr>
          <w:bCs/>
        </w:rPr>
        <w:t>(1),</w:t>
      </w:r>
      <w:r w:rsidR="005B5EC0">
        <w:rPr>
          <w:bCs/>
        </w:rPr>
        <w:t xml:space="preserve"> </w:t>
      </w:r>
      <w:r w:rsidR="00196E9C" w:rsidRPr="004E3BAF">
        <w:rPr>
          <w:bCs/>
        </w:rPr>
        <w:t>16</w:t>
      </w:r>
      <w:r w:rsidR="006445C7">
        <w:t xml:space="preserve"> </w:t>
      </w:r>
      <w:r w:rsidR="006445C7" w:rsidRPr="004E3BAF">
        <w:rPr>
          <w:iCs/>
        </w:rPr>
        <w:t xml:space="preserve">– </w:t>
      </w:r>
      <w:r w:rsidR="00196E9C" w:rsidRPr="004E3BAF">
        <w:rPr>
          <w:bCs/>
        </w:rPr>
        <w:t>18.</w:t>
      </w:r>
    </w:p>
    <w:p w14:paraId="2A446592" w14:textId="7E5D1AC7" w:rsidR="00AC1DFD" w:rsidRPr="004E3BAF" w:rsidRDefault="00575A78" w:rsidP="002E32A4">
      <w:pPr>
        <w:pStyle w:val="HangingIndents"/>
      </w:pPr>
      <w:r w:rsidRPr="00575A78">
        <w:t>†</w:t>
      </w:r>
      <w:r w:rsidRPr="004E3BAF">
        <w:rPr>
          <w:bCs/>
        </w:rPr>
        <w:t xml:space="preserve"> </w:t>
      </w:r>
      <w:r w:rsidR="00AC1DFD" w:rsidRPr="004E3BAF">
        <w:rPr>
          <w:bCs/>
        </w:rPr>
        <w:t xml:space="preserve">[14] Hall, J. L., Campbell, T., &amp; </w:t>
      </w:r>
      <w:r w:rsidR="00AC1DFD" w:rsidRPr="004E3BAF">
        <w:rPr>
          <w:b/>
          <w:bCs/>
        </w:rPr>
        <w:t xml:space="preserve">Lundgren, L. </w:t>
      </w:r>
      <w:r w:rsidR="00AC1DFD" w:rsidRPr="004E3BAF">
        <w:t>(</w:t>
      </w:r>
      <w:r w:rsidR="004E64CA" w:rsidRPr="004E3BAF">
        <w:t>2021</w:t>
      </w:r>
      <w:r w:rsidR="00AC1DFD" w:rsidRPr="004E3BAF">
        <w:t xml:space="preserve">). Re-designing infrastructure as a strategy for crafting coherence across three networks focused on the implementation of the Next Generation Science Standards. </w:t>
      </w:r>
      <w:r w:rsidR="00AC1DFD" w:rsidRPr="004E3BAF">
        <w:rPr>
          <w:i/>
          <w:iCs/>
        </w:rPr>
        <w:t>Journal of Research in Science Teaching</w:t>
      </w:r>
      <w:r w:rsidR="006445C7">
        <w:rPr>
          <w:i/>
          <w:iCs/>
        </w:rPr>
        <w:t>,</w:t>
      </w:r>
      <w:r w:rsidR="004E64CA" w:rsidRPr="004E3BAF">
        <w:rPr>
          <w:i/>
          <w:iCs/>
        </w:rPr>
        <w:t xml:space="preserve"> </w:t>
      </w:r>
      <w:r w:rsidR="006445C7" w:rsidRPr="006445C7">
        <w:rPr>
          <w:i/>
          <w:iCs/>
        </w:rPr>
        <w:t>58</w:t>
      </w:r>
      <w:r w:rsidR="006445C7">
        <w:t xml:space="preserve">(7), </w:t>
      </w:r>
      <w:proofErr w:type="gramStart"/>
      <w:r w:rsidR="006445C7">
        <w:t xml:space="preserve">956  </w:t>
      </w:r>
      <w:r w:rsidR="006445C7" w:rsidRPr="004E3BAF">
        <w:rPr>
          <w:iCs/>
        </w:rPr>
        <w:t>–</w:t>
      </w:r>
      <w:proofErr w:type="gramEnd"/>
      <w:r w:rsidR="006445C7" w:rsidRPr="004E3BAF">
        <w:rPr>
          <w:iCs/>
        </w:rPr>
        <w:t xml:space="preserve"> </w:t>
      </w:r>
      <w:r w:rsidR="006445C7">
        <w:t xml:space="preserve">979. </w:t>
      </w:r>
      <w:r w:rsidR="004E64CA" w:rsidRPr="006445C7">
        <w:t>doi</w:t>
      </w:r>
      <w:r w:rsidR="004E64CA" w:rsidRPr="004E3BAF">
        <w:t xml:space="preserve">: </w:t>
      </w:r>
      <w:hyperlink r:id="rId12" w:history="1">
        <w:r w:rsidR="004E64CA" w:rsidRPr="004E3BAF">
          <w:rPr>
            <w:rStyle w:val="Hyperlink"/>
          </w:rPr>
          <w:t>10.1002/tea.21688</w:t>
        </w:r>
      </w:hyperlink>
    </w:p>
    <w:p w14:paraId="20013D37" w14:textId="2DF78FF4" w:rsidR="00AF250D" w:rsidRPr="004E3BAF" w:rsidRDefault="00575A78" w:rsidP="002E32A4">
      <w:pPr>
        <w:pStyle w:val="HangingIndents"/>
        <w:rPr>
          <w:bCs/>
        </w:rPr>
      </w:pPr>
      <w:r w:rsidRPr="00575A78">
        <w:t>†</w:t>
      </w:r>
      <w:r w:rsidRPr="004E3BAF">
        <w:rPr>
          <w:bCs/>
        </w:rPr>
        <w:t xml:space="preserve"> </w:t>
      </w:r>
      <w:r w:rsidR="00AF250D" w:rsidRPr="004E3BAF">
        <w:rPr>
          <w:bCs/>
        </w:rPr>
        <w:t xml:space="preserve">[13] </w:t>
      </w:r>
      <w:r w:rsidR="00E429A9" w:rsidRPr="004E3BAF">
        <w:rPr>
          <w:bCs/>
        </w:rPr>
        <w:t xml:space="preserve">Campbell, T., Lee, H., Longhurst, M., McKenna, T. J., Coster, D., &amp; </w:t>
      </w:r>
      <w:r w:rsidR="00E429A9" w:rsidRPr="004E3BAF">
        <w:rPr>
          <w:b/>
        </w:rPr>
        <w:t>Lundgren, L.</w:t>
      </w:r>
      <w:r w:rsidR="00E429A9" w:rsidRPr="004E3BAF">
        <w:rPr>
          <w:bCs/>
        </w:rPr>
        <w:t xml:space="preserve"> (</w:t>
      </w:r>
      <w:r w:rsidR="00171704" w:rsidRPr="004E3BAF">
        <w:rPr>
          <w:bCs/>
        </w:rPr>
        <w:t>202</w:t>
      </w:r>
      <w:r w:rsidR="00445AFF" w:rsidRPr="004E3BAF">
        <w:rPr>
          <w:bCs/>
        </w:rPr>
        <w:t>1</w:t>
      </w:r>
      <w:r w:rsidR="00E429A9" w:rsidRPr="004E3BAF">
        <w:rPr>
          <w:bCs/>
        </w:rPr>
        <w:t xml:space="preserve">). Next generation science classrooms: The development of a questionnaire for examining student experiences in science classrooms. </w:t>
      </w:r>
      <w:r w:rsidR="00445AFF" w:rsidRPr="004E3BAF">
        <w:rPr>
          <w:bCs/>
          <w:i/>
          <w:iCs/>
        </w:rPr>
        <w:t>School Science and Mathematics</w:t>
      </w:r>
      <w:r w:rsidR="006445C7">
        <w:rPr>
          <w:bCs/>
          <w:i/>
          <w:iCs/>
        </w:rPr>
        <w:t>,</w:t>
      </w:r>
      <w:r w:rsidR="006445C7">
        <w:rPr>
          <w:i/>
          <w:iCs/>
        </w:rPr>
        <w:t>121</w:t>
      </w:r>
      <w:r w:rsidR="006445C7">
        <w:t xml:space="preserve">(2), 96 </w:t>
      </w:r>
      <w:r w:rsidR="006445C7" w:rsidRPr="004E3BAF">
        <w:rPr>
          <w:iCs/>
        </w:rPr>
        <w:t xml:space="preserve">– </w:t>
      </w:r>
      <w:r w:rsidR="006445C7">
        <w:t>109.</w:t>
      </w:r>
      <w:r w:rsidR="00E429A9" w:rsidRPr="004E3BAF">
        <w:rPr>
          <w:bCs/>
          <w:i/>
          <w:iCs/>
        </w:rPr>
        <w:t xml:space="preserve"> </w:t>
      </w:r>
      <w:r w:rsidR="00171704" w:rsidRPr="004E3BAF">
        <w:rPr>
          <w:bCs/>
        </w:rPr>
        <w:t xml:space="preserve">doi: </w:t>
      </w:r>
      <w:hyperlink r:id="rId13" w:history="1">
        <w:r w:rsidR="00171704" w:rsidRPr="004E3BAF">
          <w:rPr>
            <w:rStyle w:val="Hyperlink"/>
            <w:bCs/>
          </w:rPr>
          <w:t>10.1111/ssm.12449</w:t>
        </w:r>
      </w:hyperlink>
      <w:r w:rsidR="00171704" w:rsidRPr="004E3BAF">
        <w:rPr>
          <w:bCs/>
        </w:rPr>
        <w:t xml:space="preserve"> </w:t>
      </w:r>
    </w:p>
    <w:p w14:paraId="212D1E1F" w14:textId="5E1D30BA" w:rsidR="00AF250D" w:rsidRPr="004E3BAF" w:rsidRDefault="00575A78" w:rsidP="002E32A4">
      <w:pPr>
        <w:pStyle w:val="HangingIndents"/>
        <w:rPr>
          <w:bCs/>
        </w:rPr>
      </w:pPr>
      <w:r w:rsidRPr="00575A78">
        <w:lastRenderedPageBreak/>
        <w:t>†</w:t>
      </w:r>
      <w:r w:rsidRPr="004E3BAF">
        <w:rPr>
          <w:bCs/>
        </w:rPr>
        <w:t xml:space="preserve"> </w:t>
      </w:r>
      <w:r w:rsidR="00AF250D" w:rsidRPr="004E3BAF">
        <w:rPr>
          <w:bCs/>
        </w:rPr>
        <w:t xml:space="preserve">[12] </w:t>
      </w:r>
      <w:r w:rsidR="00B26258" w:rsidRPr="004E3BAF">
        <w:rPr>
          <w:b/>
        </w:rPr>
        <w:t>Lundgren, L.,</w:t>
      </w:r>
      <w:r w:rsidR="00B26258" w:rsidRPr="004E3BAF">
        <w:t xml:space="preserve"> Crippen, K. J., &amp; Bex, R. T. (2021). Profiles in practice: Stories of paleontology within an online, scientific community. </w:t>
      </w:r>
      <w:r w:rsidR="00B26258" w:rsidRPr="004E3BAF">
        <w:rPr>
          <w:i/>
          <w:iCs/>
        </w:rPr>
        <w:t>International Journal of Science and Mathematics Education</w:t>
      </w:r>
      <w:r w:rsidR="006445C7">
        <w:rPr>
          <w:i/>
          <w:iCs/>
        </w:rPr>
        <w:t>,19,</w:t>
      </w:r>
      <w:r w:rsidR="006445C7">
        <w:t xml:space="preserve"> 915 </w:t>
      </w:r>
      <w:r w:rsidR="006445C7" w:rsidRPr="004E3BAF">
        <w:rPr>
          <w:iCs/>
        </w:rPr>
        <w:t xml:space="preserve">– </w:t>
      </w:r>
      <w:r w:rsidR="006445C7">
        <w:t>933</w:t>
      </w:r>
      <w:r w:rsidR="006445C7">
        <w:rPr>
          <w:i/>
          <w:iCs/>
        </w:rPr>
        <w:t xml:space="preserve"> </w:t>
      </w:r>
      <w:r w:rsidR="00B26258" w:rsidRPr="004E3BAF">
        <w:t xml:space="preserve">doi: </w:t>
      </w:r>
      <w:hyperlink r:id="rId14" w:history="1">
        <w:r w:rsidR="00B26258" w:rsidRPr="004E3BAF">
          <w:rPr>
            <w:rStyle w:val="Hyperlink"/>
          </w:rPr>
          <w:t>10.1007/s10763-020-10095-5</w:t>
        </w:r>
      </w:hyperlink>
      <w:r w:rsidR="00AF250D" w:rsidRPr="004E3BAF">
        <w:rPr>
          <w:bCs/>
          <w:i/>
          <w:iCs/>
        </w:rPr>
        <w:t xml:space="preserve">. </w:t>
      </w:r>
    </w:p>
    <w:p w14:paraId="5F7A3C20" w14:textId="4CF740CF" w:rsidR="003D2CD2" w:rsidRPr="004E3BAF" w:rsidRDefault="003D2CD2" w:rsidP="002E32A4">
      <w:pPr>
        <w:pStyle w:val="HangingIndents"/>
        <w:rPr>
          <w:bCs/>
        </w:rPr>
      </w:pPr>
      <w:r w:rsidRPr="004E3BAF">
        <w:rPr>
          <w:bCs/>
        </w:rPr>
        <w:t xml:space="preserve">[11] </w:t>
      </w:r>
      <w:r w:rsidR="00B26258" w:rsidRPr="004E3BAF">
        <w:rPr>
          <w:bCs/>
        </w:rPr>
        <w:t xml:space="preserve">Stoneburg, B., Perez, V., </w:t>
      </w:r>
      <w:r w:rsidR="00B26258" w:rsidRPr="004E3BAF">
        <w:rPr>
          <w:b/>
        </w:rPr>
        <w:t>Lundgren, L.,</w:t>
      </w:r>
      <w:r w:rsidR="00B26258" w:rsidRPr="004E3BAF">
        <w:rPr>
          <w:bCs/>
        </w:rPr>
        <w:t xml:space="preserve"> Ziegler, M., &amp; Santos, G.-P. (2020). Cosplay for Science: Leveraging pop culture to make science more accessible. </w:t>
      </w:r>
      <w:r w:rsidR="00B26258" w:rsidRPr="004E3BAF">
        <w:rPr>
          <w:bCs/>
          <w:i/>
          <w:iCs/>
        </w:rPr>
        <w:t>Exhibition</w:t>
      </w:r>
      <w:r w:rsidR="006445C7">
        <w:rPr>
          <w:bCs/>
          <w:i/>
          <w:iCs/>
        </w:rPr>
        <w:t xml:space="preserve">, Fall, </w:t>
      </w:r>
      <w:r w:rsidR="006445C7" w:rsidRPr="006445C7">
        <w:rPr>
          <w:bCs/>
        </w:rPr>
        <w:t>100</w:t>
      </w:r>
      <w:r w:rsidR="006445C7">
        <w:rPr>
          <w:bCs/>
        </w:rPr>
        <w:t xml:space="preserve"> </w:t>
      </w:r>
      <w:r w:rsidR="006445C7" w:rsidRPr="004E3BAF">
        <w:rPr>
          <w:iCs/>
        </w:rPr>
        <w:t xml:space="preserve">– </w:t>
      </w:r>
      <w:r w:rsidR="006445C7" w:rsidRPr="006445C7">
        <w:rPr>
          <w:bCs/>
        </w:rPr>
        <w:t>10</w:t>
      </w:r>
      <w:r w:rsidR="006445C7">
        <w:rPr>
          <w:bCs/>
        </w:rPr>
        <w:t>3.</w:t>
      </w:r>
    </w:p>
    <w:p w14:paraId="1A337544" w14:textId="3C7EA611" w:rsidR="007428B7" w:rsidRPr="004E3BAF" w:rsidRDefault="003D2CD2" w:rsidP="002E32A4">
      <w:pPr>
        <w:pStyle w:val="HangingIndents"/>
        <w:rPr>
          <w:bCs/>
        </w:rPr>
      </w:pPr>
      <w:r w:rsidRPr="004E3BAF">
        <w:rPr>
          <w:bCs/>
        </w:rPr>
        <w:t xml:space="preserve">[10] </w:t>
      </w:r>
      <w:r w:rsidRPr="004E3BAF">
        <w:rPr>
          <w:b/>
        </w:rPr>
        <w:t>Lundgren, L.,</w:t>
      </w:r>
      <w:r w:rsidRPr="004E3BAF">
        <w:t xml:space="preserve"> Crippen, K. J., &amp; Bex, R. T. (</w:t>
      </w:r>
      <w:r w:rsidR="00726D2A" w:rsidRPr="004E3BAF">
        <w:t>202</w:t>
      </w:r>
      <w:r w:rsidR="0030155F" w:rsidRPr="004E3BAF">
        <w:t>0</w:t>
      </w:r>
      <w:r w:rsidRPr="004E3BAF">
        <w:t xml:space="preserve">). </w:t>
      </w:r>
      <w:r w:rsidRPr="004E3BAF">
        <w:rPr>
          <w:bCs/>
        </w:rPr>
        <w:t>Social media interaction as informal science learning: A comparison of message design in two niches</w:t>
      </w:r>
      <w:r w:rsidRPr="004E3BAF">
        <w:t xml:space="preserve">. </w:t>
      </w:r>
      <w:r w:rsidRPr="004E3BAF">
        <w:rPr>
          <w:i/>
        </w:rPr>
        <w:t xml:space="preserve">Research in Science Education. </w:t>
      </w:r>
      <w:r w:rsidR="00726D2A" w:rsidRPr="004E3BAF">
        <w:rPr>
          <w:i/>
        </w:rPr>
        <w:t xml:space="preserve">52 </w:t>
      </w:r>
      <w:r w:rsidR="00726D2A" w:rsidRPr="004E3BAF">
        <w:rPr>
          <w:iCs/>
        </w:rPr>
        <w:t xml:space="preserve">(1), 1 – 20. </w:t>
      </w:r>
      <w:r w:rsidRPr="004E3BAF">
        <w:rPr>
          <w:iCs/>
        </w:rPr>
        <w:t xml:space="preserve">doi: </w:t>
      </w:r>
      <w:hyperlink r:id="rId15" w:history="1">
        <w:r w:rsidRPr="004E3BAF">
          <w:rPr>
            <w:rStyle w:val="Hyperlink"/>
            <w:iCs/>
          </w:rPr>
          <w:t>10.1007/s11165-019-09911-y</w:t>
        </w:r>
      </w:hyperlink>
    </w:p>
    <w:p w14:paraId="69DF5BA6" w14:textId="792BF39E" w:rsidR="00695FE9" w:rsidRPr="004E3BAF" w:rsidRDefault="00695FE9" w:rsidP="002E32A4">
      <w:pPr>
        <w:pStyle w:val="HangingIndents"/>
        <w:rPr>
          <w:bCs/>
          <w:iCs/>
        </w:rPr>
      </w:pPr>
      <w:r w:rsidRPr="004E3BAF">
        <w:rPr>
          <w:bCs/>
        </w:rPr>
        <w:t xml:space="preserve">[9] </w:t>
      </w:r>
      <w:r w:rsidRPr="004E3BAF">
        <w:t xml:space="preserve">Perez, V. J., Leder, R. M., </w:t>
      </w:r>
      <w:r w:rsidRPr="004E3BAF">
        <w:rPr>
          <w:b/>
        </w:rPr>
        <w:t xml:space="preserve">Lundgren, L., </w:t>
      </w:r>
      <w:r w:rsidRPr="004E3BAF">
        <w:t xml:space="preserve">Ellis, S., Dunckel, B. A. &amp; Crippen, K. J. (2020). The Belgrade PaleoBlitz: A pilot project to engage amateur paleontologists. </w:t>
      </w:r>
      <w:r w:rsidRPr="004E3BAF">
        <w:rPr>
          <w:i/>
        </w:rPr>
        <w:t>Palaeontologica Electronica 23</w:t>
      </w:r>
      <w:r w:rsidRPr="004E3BAF">
        <w:rPr>
          <w:iCs/>
        </w:rPr>
        <w:t>(1), A18</w:t>
      </w:r>
      <w:r w:rsidR="00F56B0B">
        <w:rPr>
          <w:iCs/>
        </w:rPr>
        <w:t xml:space="preserve"> (16 pages)</w:t>
      </w:r>
      <w:r w:rsidRPr="004E3BAF">
        <w:rPr>
          <w:iCs/>
        </w:rPr>
        <w:t xml:space="preserve">. doi: </w:t>
      </w:r>
      <w:hyperlink r:id="rId16" w:history="1">
        <w:r w:rsidRPr="004E3BAF">
          <w:rPr>
            <w:rStyle w:val="Hyperlink"/>
            <w:iCs/>
          </w:rPr>
          <w:t>10.26879/1013</w:t>
        </w:r>
      </w:hyperlink>
      <w:r w:rsidRPr="004E3BAF">
        <w:rPr>
          <w:iCs/>
        </w:rPr>
        <w:t xml:space="preserve"> </w:t>
      </w:r>
    </w:p>
    <w:p w14:paraId="692342CD" w14:textId="320D600A" w:rsidR="007A6BAB" w:rsidRPr="004E3BAF" w:rsidRDefault="00D32BE9" w:rsidP="002E32A4">
      <w:pPr>
        <w:pStyle w:val="HangingIndents"/>
      </w:pPr>
      <w:r w:rsidRPr="004E3BAF">
        <w:rPr>
          <w:bCs/>
        </w:rPr>
        <w:t xml:space="preserve">[8] </w:t>
      </w:r>
      <w:r w:rsidR="007A6BAB" w:rsidRPr="004E3BAF">
        <w:rPr>
          <w:b/>
        </w:rPr>
        <w:t xml:space="preserve">Lundgren, L. </w:t>
      </w:r>
      <w:r w:rsidR="007A6BAB" w:rsidRPr="004E3BAF">
        <w:t xml:space="preserve">&amp; Crippen, K. J. </w:t>
      </w:r>
      <w:bookmarkStart w:id="0" w:name="_gjdgxs" w:colFirst="0" w:colLast="0"/>
      <w:bookmarkEnd w:id="0"/>
      <w:r w:rsidR="007A6BAB" w:rsidRPr="004E3BAF">
        <w:t>(2019). Learning and the practice of social media in informal science education centers</w:t>
      </w:r>
      <w:r w:rsidR="007A6BAB" w:rsidRPr="004E3BAF">
        <w:rPr>
          <w:i/>
        </w:rPr>
        <w:t>. International Journal on E-Learning 18</w:t>
      </w:r>
      <w:r w:rsidR="007A6BAB" w:rsidRPr="004E3BAF">
        <w:t>(1), 31-52. Waynesville, NC USA: Association for the Advancement of Computing in Education (AACE). </w:t>
      </w:r>
      <w:hyperlink r:id="rId17" w:history="1">
        <w:r w:rsidR="007A6BAB" w:rsidRPr="004E3BAF">
          <w:rPr>
            <w:rStyle w:val="Hyperlink"/>
          </w:rPr>
          <w:t>https://www.learntechlib.org/primary/p/181959/</w:t>
        </w:r>
      </w:hyperlink>
    </w:p>
    <w:p w14:paraId="2879E816" w14:textId="2CE3E251" w:rsidR="002D43DC" w:rsidRPr="004E3BAF" w:rsidRDefault="00D32BE9" w:rsidP="002E32A4">
      <w:pPr>
        <w:pStyle w:val="HangingIndents"/>
        <w:rPr>
          <w:i/>
        </w:rPr>
      </w:pPr>
      <w:r w:rsidRPr="004E3BAF">
        <w:rPr>
          <w:bCs/>
        </w:rPr>
        <w:t xml:space="preserve">[7] </w:t>
      </w:r>
      <w:r w:rsidR="002D43DC" w:rsidRPr="004E3BAF">
        <w:rPr>
          <w:b/>
        </w:rPr>
        <w:t xml:space="preserve">Lundgren, </w:t>
      </w:r>
      <w:r w:rsidR="002D43DC" w:rsidRPr="004E3BAF">
        <w:rPr>
          <w:b/>
          <w:bCs/>
        </w:rPr>
        <w:t>L</w:t>
      </w:r>
      <w:r w:rsidR="002D43DC" w:rsidRPr="004E3BAF">
        <w:t xml:space="preserve">., Stofer, K. A., Dunckel, B. A., Krieger, J., James, V., </w:t>
      </w:r>
      <w:r w:rsidR="007D30E2" w:rsidRPr="004E3BAF">
        <w:t>&amp;</w:t>
      </w:r>
      <w:r w:rsidR="002D43DC" w:rsidRPr="004E3BAF">
        <w:t xml:space="preserve"> Lange, M. (2019). Panel-based exhibit using participatory design elements may motivate behavior change. </w:t>
      </w:r>
      <w:r w:rsidR="002D43DC" w:rsidRPr="004E3BAF">
        <w:rPr>
          <w:i/>
        </w:rPr>
        <w:t>Journal of Science Communication 18</w:t>
      </w:r>
      <w:r w:rsidR="002D43DC" w:rsidRPr="004E3BAF">
        <w:t>(2), A03</w:t>
      </w:r>
      <w:r w:rsidR="00F56B0B">
        <w:t xml:space="preserve"> (18 pages)</w:t>
      </w:r>
      <w:r w:rsidR="002D43DC" w:rsidRPr="004E3BAF">
        <w:t>. doi:</w:t>
      </w:r>
      <w:r w:rsidR="002D43DC" w:rsidRPr="004E3BAF">
        <w:rPr>
          <w:i/>
        </w:rPr>
        <w:t xml:space="preserve"> </w:t>
      </w:r>
      <w:hyperlink r:id="rId18" w:history="1">
        <w:r w:rsidR="002D43DC" w:rsidRPr="004E3BAF">
          <w:rPr>
            <w:rStyle w:val="Hyperlink"/>
          </w:rPr>
          <w:t>10.22323/2.18020203</w:t>
        </w:r>
      </w:hyperlink>
    </w:p>
    <w:p w14:paraId="1DD11106" w14:textId="2BF1B34E" w:rsidR="007A6BAB" w:rsidRPr="004E3BAF" w:rsidRDefault="00D32BE9" w:rsidP="002E32A4">
      <w:pPr>
        <w:pStyle w:val="HangingIndents"/>
        <w:rPr>
          <w:iCs/>
        </w:rPr>
      </w:pPr>
      <w:r w:rsidRPr="004E3BAF">
        <w:t xml:space="preserve">[6] </w:t>
      </w:r>
      <w:r w:rsidR="007A6BAB" w:rsidRPr="004E3BAF">
        <w:t>Bex, R. T.,</w:t>
      </w:r>
      <w:r w:rsidR="005C503F" w:rsidRPr="004E3BAF">
        <w:t xml:space="preserve"> </w:t>
      </w:r>
      <w:r w:rsidR="007A6BAB" w:rsidRPr="004E3BAF">
        <w:rPr>
          <w:b/>
        </w:rPr>
        <w:t>Lundgren, L.,</w:t>
      </w:r>
      <w:r w:rsidR="007A6BAB" w:rsidRPr="004E3BAF">
        <w:t xml:space="preserve"> &amp; Crippen, K. J. (2019). Scientific Twitter: The flow of paleontological communication across a social network. </w:t>
      </w:r>
      <w:r w:rsidR="007A6BAB" w:rsidRPr="004E3BAF">
        <w:rPr>
          <w:i/>
        </w:rPr>
        <w:t>PLoS ONE 14</w:t>
      </w:r>
      <w:r w:rsidR="007A6BAB" w:rsidRPr="004E3BAF">
        <w:rPr>
          <w:iCs/>
        </w:rPr>
        <w:t>(7): e0219688</w:t>
      </w:r>
      <w:r w:rsidR="00F56B0B">
        <w:rPr>
          <w:iCs/>
        </w:rPr>
        <w:t xml:space="preserve"> (21 pages)</w:t>
      </w:r>
      <w:r w:rsidR="007A6BAB" w:rsidRPr="004E3BAF">
        <w:rPr>
          <w:iCs/>
        </w:rPr>
        <w:t xml:space="preserve">. doi: </w:t>
      </w:r>
      <w:hyperlink r:id="rId19" w:history="1">
        <w:r w:rsidR="007A6BAB" w:rsidRPr="004E3BAF">
          <w:rPr>
            <w:rStyle w:val="Hyperlink"/>
            <w:iCs/>
          </w:rPr>
          <w:t>10.1371/journal. pone.0219688</w:t>
        </w:r>
      </w:hyperlink>
      <w:r w:rsidR="007A6BAB" w:rsidRPr="004E3BAF">
        <w:rPr>
          <w:iCs/>
        </w:rPr>
        <w:t xml:space="preserve"> </w:t>
      </w:r>
    </w:p>
    <w:p w14:paraId="7EA54268" w14:textId="76089B21" w:rsidR="002D43DC" w:rsidRPr="004E3BAF" w:rsidRDefault="00D32BE9" w:rsidP="002E32A4">
      <w:pPr>
        <w:pStyle w:val="HangingIndents"/>
      </w:pPr>
      <w:r w:rsidRPr="004E3BAF">
        <w:t xml:space="preserve">[5] </w:t>
      </w:r>
      <w:r w:rsidR="002D43DC" w:rsidRPr="004E3BAF">
        <w:t xml:space="preserve">Stofer, K. A., </w:t>
      </w:r>
      <w:r w:rsidR="002D43DC" w:rsidRPr="004E3BAF">
        <w:rPr>
          <w:b/>
        </w:rPr>
        <w:t xml:space="preserve">Lundgren, L., </w:t>
      </w:r>
      <w:r w:rsidR="002D43DC" w:rsidRPr="004E3BAF">
        <w:t>Dunckel, B. A., Krieger, J., James, V., &amp; Lange, M. (2019).</w:t>
      </w:r>
      <w:r w:rsidR="002D43DC" w:rsidRPr="004E3BAF">
        <w:rPr>
          <w:b/>
        </w:rPr>
        <w:t xml:space="preserve"> </w:t>
      </w:r>
      <w:r w:rsidR="002D43DC" w:rsidRPr="004E3BAF">
        <w:rPr>
          <w:lang w:val="en-GB"/>
        </w:rPr>
        <w:t>Public engagement on climate and health in museums and community discussions may foster behavior change</w:t>
      </w:r>
      <w:r w:rsidR="002D43DC" w:rsidRPr="004E3BAF">
        <w:t xml:space="preserve">. </w:t>
      </w:r>
      <w:r w:rsidR="002D43DC" w:rsidRPr="004E3BAF">
        <w:rPr>
          <w:i/>
        </w:rPr>
        <w:t>Journal of STEM Outreach 2</w:t>
      </w:r>
      <w:r w:rsidR="002D43DC" w:rsidRPr="004E3BAF">
        <w:t>(1)</w:t>
      </w:r>
      <w:r w:rsidR="00683EBC">
        <w:t xml:space="preserve">, 1 </w:t>
      </w:r>
      <w:r w:rsidR="00683EBC" w:rsidRPr="00683EBC">
        <w:t xml:space="preserve">– </w:t>
      </w:r>
      <w:r w:rsidR="00683EBC">
        <w:t>13</w:t>
      </w:r>
      <w:r w:rsidR="002D43DC" w:rsidRPr="004E3BAF">
        <w:rPr>
          <w:i/>
        </w:rPr>
        <w:t xml:space="preserve"> </w:t>
      </w:r>
      <w:r w:rsidR="002D43DC" w:rsidRPr="004E3BAF">
        <w:t xml:space="preserve">doi: </w:t>
      </w:r>
      <w:hyperlink r:id="rId20" w:history="1">
        <w:r w:rsidR="002D43DC" w:rsidRPr="004E3BAF">
          <w:rPr>
            <w:rStyle w:val="Hyperlink"/>
          </w:rPr>
          <w:t>10.15695/</w:t>
        </w:r>
        <w:proofErr w:type="spellStart"/>
        <w:r w:rsidR="002D43DC" w:rsidRPr="004E3BAF">
          <w:rPr>
            <w:rStyle w:val="Hyperlink"/>
          </w:rPr>
          <w:t>jstem</w:t>
        </w:r>
        <w:proofErr w:type="spellEnd"/>
        <w:r w:rsidR="002D43DC" w:rsidRPr="004E3BAF">
          <w:rPr>
            <w:rStyle w:val="Hyperlink"/>
          </w:rPr>
          <w:t>/v2i1.10</w:t>
        </w:r>
      </w:hyperlink>
      <w:r w:rsidR="002D43DC" w:rsidRPr="004E3BAF">
        <w:t xml:space="preserve"> </w:t>
      </w:r>
    </w:p>
    <w:p w14:paraId="60619CFC" w14:textId="0AADAE6F" w:rsidR="002D43DC" w:rsidRPr="004E3BAF" w:rsidRDefault="00D32BE9" w:rsidP="002E32A4">
      <w:pPr>
        <w:pStyle w:val="HangingIndents"/>
      </w:pPr>
      <w:r w:rsidRPr="004E3BAF">
        <w:t xml:space="preserve">[4] </w:t>
      </w:r>
      <w:r w:rsidR="002D43DC" w:rsidRPr="004E3BAF">
        <w:t xml:space="preserve">Schroeder, S. E., Curcio, R. E., &amp; </w:t>
      </w:r>
      <w:r w:rsidR="002D43DC" w:rsidRPr="004E3BAF">
        <w:rPr>
          <w:b/>
        </w:rPr>
        <w:t>Lundgren, L</w:t>
      </w:r>
      <w:r w:rsidR="002D43DC" w:rsidRPr="004E3BAF">
        <w:t>.</w:t>
      </w:r>
      <w:r w:rsidR="002D43DC" w:rsidRPr="004E3BAF">
        <w:rPr>
          <w:b/>
        </w:rPr>
        <w:t xml:space="preserve"> </w:t>
      </w:r>
      <w:r w:rsidR="002D43DC" w:rsidRPr="004E3BAF">
        <w:t>(2019).</w:t>
      </w:r>
      <w:r w:rsidR="002D43DC" w:rsidRPr="004E3BAF">
        <w:rPr>
          <w:b/>
        </w:rPr>
        <w:t xml:space="preserve"> </w:t>
      </w:r>
      <w:r w:rsidR="002D43DC" w:rsidRPr="004E3BAF">
        <w:t xml:space="preserve">Expanding the learning network: How teachers use Pinterest. </w:t>
      </w:r>
      <w:r w:rsidR="002D43DC" w:rsidRPr="004E3BAF">
        <w:rPr>
          <w:i/>
        </w:rPr>
        <w:t>Journal of Research on Technology in Education,</w:t>
      </w:r>
      <w:r w:rsidR="00683EBC">
        <w:rPr>
          <w:i/>
        </w:rPr>
        <w:t xml:space="preserve"> 51</w:t>
      </w:r>
      <w:r w:rsidR="00683EBC">
        <w:rPr>
          <w:iCs/>
        </w:rPr>
        <w:t>(2), 166-186.</w:t>
      </w:r>
      <w:r w:rsidR="002D43DC" w:rsidRPr="004E3BAF">
        <w:rPr>
          <w:i/>
        </w:rPr>
        <w:t xml:space="preserve"> </w:t>
      </w:r>
      <w:r w:rsidR="002D43DC" w:rsidRPr="004E3BAF">
        <w:t xml:space="preserve">doi: </w:t>
      </w:r>
      <w:hyperlink r:id="rId21" w:history="1">
        <w:r w:rsidR="002D43DC" w:rsidRPr="004E3BAF">
          <w:rPr>
            <w:rStyle w:val="Hyperlink"/>
          </w:rPr>
          <w:t>10.1080/15391523.2019.1573354</w:t>
        </w:r>
      </w:hyperlink>
    </w:p>
    <w:p w14:paraId="0E94C8FC" w14:textId="7645EA0C" w:rsidR="002D43DC" w:rsidRPr="002D43DC" w:rsidRDefault="00D32BE9" w:rsidP="002E32A4">
      <w:pPr>
        <w:pStyle w:val="HangingIndents"/>
      </w:pPr>
      <w:r w:rsidRPr="004E3BAF">
        <w:t xml:space="preserve">[3] </w:t>
      </w:r>
      <w:r w:rsidR="002D43DC" w:rsidRPr="004E3BAF">
        <w:t xml:space="preserve">Schroeder, S., Currin, E., Washington, E., Curcio, R., &amp; </w:t>
      </w:r>
      <w:r w:rsidR="002D43DC" w:rsidRPr="004E3BAF">
        <w:rPr>
          <w:b/>
          <w:bCs/>
        </w:rPr>
        <w:t>Lundgren, L.</w:t>
      </w:r>
      <w:r w:rsidR="002D43DC" w:rsidRPr="004E3BAF">
        <w:t xml:space="preserve"> (2019). “Like, share, comment,” and learn: Transformative learning in online anti-Trump resistance communities. </w:t>
      </w:r>
      <w:r w:rsidR="002D43DC" w:rsidRPr="004E3BAF">
        <w:rPr>
          <w:i/>
          <w:iCs/>
        </w:rPr>
        <w:t>Adult Education Quarterly</w:t>
      </w:r>
      <w:r w:rsidR="00683EBC">
        <w:t xml:space="preserve">, </w:t>
      </w:r>
      <w:r w:rsidR="00683EBC">
        <w:rPr>
          <w:i/>
          <w:iCs/>
        </w:rPr>
        <w:t>70</w:t>
      </w:r>
      <w:r w:rsidR="00683EBC">
        <w:t xml:space="preserve">(2), 119 </w:t>
      </w:r>
      <w:r w:rsidR="00683EBC" w:rsidRPr="004E3BAF">
        <w:rPr>
          <w:iCs/>
        </w:rPr>
        <w:t>–</w:t>
      </w:r>
      <w:r w:rsidR="00683EBC">
        <w:rPr>
          <w:iCs/>
        </w:rPr>
        <w:t xml:space="preserve"> 139.</w:t>
      </w:r>
      <w:r w:rsidR="002D43DC" w:rsidRPr="004E3BAF">
        <w:t xml:space="preserve"> doi: </w:t>
      </w:r>
      <w:hyperlink r:id="rId22" w:history="1">
        <w:r w:rsidR="002D43DC" w:rsidRPr="004E3BAF">
          <w:rPr>
            <w:rStyle w:val="Hyperlink"/>
          </w:rPr>
          <w:t>10.1177/0741713619884270</w:t>
        </w:r>
      </w:hyperlink>
    </w:p>
    <w:p w14:paraId="084CA88E" w14:textId="4FFD2395" w:rsidR="00A63DDD" w:rsidRDefault="00D32BE9" w:rsidP="002E32A4">
      <w:pPr>
        <w:pStyle w:val="HangingIndents"/>
      </w:pPr>
      <w:r>
        <w:rPr>
          <w:bCs/>
        </w:rPr>
        <w:t xml:space="preserve">[2] </w:t>
      </w:r>
      <w:r w:rsidR="00A63DDD" w:rsidRPr="008D0762">
        <w:rPr>
          <w:b/>
        </w:rPr>
        <w:t xml:space="preserve">Lundgren, L., </w:t>
      </w:r>
      <w:r w:rsidR="00A63DDD" w:rsidRPr="008D0762">
        <w:t>Crippen, K. J., Gardner, E. E., Perez,</w:t>
      </w:r>
      <w:r w:rsidR="00A63DDD">
        <w:t xml:space="preserve"> V. J., &amp; Leder, R. M. (2018</w:t>
      </w:r>
      <w:r w:rsidR="00A63DDD" w:rsidRPr="008D0762">
        <w:t xml:space="preserve">). </w:t>
      </w:r>
      <w:r w:rsidR="00A63DDD" w:rsidRPr="00F412FF">
        <w:t>Exploring mental models of amateur paleontologists in a Community of Practice: A case study approach</w:t>
      </w:r>
      <w:r w:rsidR="00A63DDD" w:rsidRPr="008D0762">
        <w:rPr>
          <w:i/>
        </w:rPr>
        <w:t xml:space="preserve">. </w:t>
      </w:r>
      <w:r w:rsidR="00A63DDD" w:rsidRPr="00F412FF">
        <w:rPr>
          <w:i/>
        </w:rPr>
        <w:t xml:space="preserve">International Journal of </w:t>
      </w:r>
      <w:proofErr w:type="gramStart"/>
      <w:r w:rsidR="00A63DDD" w:rsidRPr="00F412FF">
        <w:rPr>
          <w:i/>
        </w:rPr>
        <w:t>Social Media</w:t>
      </w:r>
      <w:proofErr w:type="gramEnd"/>
      <w:r w:rsidR="00A63DDD" w:rsidRPr="00F412FF">
        <w:rPr>
          <w:i/>
        </w:rPr>
        <w:t xml:space="preserve"> and Interactive Environments</w:t>
      </w:r>
      <w:r w:rsidR="00A63DDD">
        <w:rPr>
          <w:i/>
        </w:rPr>
        <w:t xml:space="preserve"> 6</w:t>
      </w:r>
      <w:r w:rsidR="00A63DDD">
        <w:t>(1), 44</w:t>
      </w:r>
      <w:r w:rsidR="00683EBC">
        <w:t xml:space="preserve"> </w:t>
      </w:r>
      <w:r w:rsidR="00683EBC" w:rsidRPr="004E3BAF">
        <w:rPr>
          <w:iCs/>
        </w:rPr>
        <w:t xml:space="preserve">– </w:t>
      </w:r>
      <w:r w:rsidR="00A63DDD">
        <w:t xml:space="preserve">69. doi: </w:t>
      </w:r>
      <w:hyperlink r:id="rId23" w:tgtFrame="_blank" w:tooltip="Article DOI" w:history="1">
        <w:r w:rsidR="00A63DDD" w:rsidRPr="00364940">
          <w:rPr>
            <w:rStyle w:val="Hyperlink"/>
          </w:rPr>
          <w:t>10.1504/IJSMILE.2018.10013530</w:t>
        </w:r>
      </w:hyperlink>
      <w:r w:rsidR="00A63DDD">
        <w:t xml:space="preserve"> </w:t>
      </w:r>
    </w:p>
    <w:p w14:paraId="100A3552" w14:textId="14DBAA1C" w:rsidR="00A63DDD" w:rsidRDefault="00D32BE9" w:rsidP="002E32A4">
      <w:pPr>
        <w:pStyle w:val="HangingIndents"/>
        <w:rPr>
          <w:rStyle w:val="Hyperlink"/>
        </w:rPr>
      </w:pPr>
      <w:r>
        <w:t xml:space="preserve">[1] </w:t>
      </w:r>
      <w:r w:rsidR="00A63DDD">
        <w:t xml:space="preserve">MacFadden, B. J., </w:t>
      </w:r>
      <w:r w:rsidR="00A63DDD">
        <w:rPr>
          <w:b/>
        </w:rPr>
        <w:t xml:space="preserve">Lundgren, L., </w:t>
      </w:r>
      <w:r w:rsidR="00A63DDD">
        <w:t xml:space="preserve">Crippen, K. J., Dunckel, B. A., &amp; Ellis, S. (2016). </w:t>
      </w:r>
      <w:r w:rsidR="00A63DDD" w:rsidRPr="00A5097A">
        <w:t xml:space="preserve">Amateur paleontological societies and fossil clubs, interactions with professional paleontologists, and the rise of 21st century social paleontology in the United States. </w:t>
      </w:r>
      <w:r w:rsidR="00A63DDD" w:rsidRPr="001F2961">
        <w:rPr>
          <w:i/>
        </w:rPr>
        <w:t>Palaeontologica Electronica</w:t>
      </w:r>
      <w:r w:rsidR="00A63DDD">
        <w:t xml:space="preserve"> </w:t>
      </w:r>
      <w:r w:rsidR="00A63DDD" w:rsidRPr="00141EB4">
        <w:rPr>
          <w:i/>
        </w:rPr>
        <w:t>19</w:t>
      </w:r>
      <w:r w:rsidR="00A63DDD">
        <w:t>(2),</w:t>
      </w:r>
      <w:r w:rsidR="00A63DDD" w:rsidRPr="00E756E2">
        <w:t xml:space="preserve"> </w:t>
      </w:r>
      <w:r w:rsidR="00A63DDD" w:rsidRPr="00364940">
        <w:rPr>
          <w:rStyle w:val="Hyperlink"/>
          <w:color w:val="000000" w:themeColor="text1"/>
          <w:u w:val="none"/>
        </w:rPr>
        <w:t>1</w:t>
      </w:r>
      <w:proofErr w:type="gramStart"/>
      <w:r w:rsidR="00A63DDD" w:rsidRPr="00364940">
        <w:rPr>
          <w:rStyle w:val="Hyperlink"/>
          <w:color w:val="000000" w:themeColor="text1"/>
          <w:u w:val="none"/>
        </w:rPr>
        <w:t>E</w:t>
      </w:r>
      <w:r w:rsidR="00683EBC">
        <w:rPr>
          <w:rStyle w:val="Hyperlink"/>
          <w:color w:val="000000" w:themeColor="text1"/>
          <w:u w:val="none"/>
        </w:rPr>
        <w:t>(</w:t>
      </w:r>
      <w:proofErr w:type="gramEnd"/>
      <w:r w:rsidR="00683EBC">
        <w:rPr>
          <w:rStyle w:val="Hyperlink"/>
          <w:color w:val="000000" w:themeColor="text1"/>
          <w:u w:val="none"/>
        </w:rPr>
        <w:t>19 pages)</w:t>
      </w:r>
      <w:r w:rsidR="00A63DDD" w:rsidRPr="00364940">
        <w:rPr>
          <w:rStyle w:val="Hyperlink"/>
          <w:color w:val="000000" w:themeColor="text1"/>
          <w:u w:val="none"/>
        </w:rPr>
        <w:t>. doi:</w:t>
      </w:r>
      <w:r w:rsidR="00A63DDD">
        <w:rPr>
          <w:rStyle w:val="Hyperlink"/>
          <w:color w:val="000000" w:themeColor="text1"/>
          <w:u w:val="none"/>
        </w:rPr>
        <w:t xml:space="preserve"> </w:t>
      </w:r>
      <w:hyperlink r:id="rId24" w:history="1">
        <w:r w:rsidR="00A63DDD" w:rsidRPr="00364940">
          <w:rPr>
            <w:rStyle w:val="Hyperlink"/>
          </w:rPr>
          <w:t>10.26879/161E</w:t>
        </w:r>
      </w:hyperlink>
    </w:p>
    <w:p w14:paraId="5EBFF4F4" w14:textId="03491D0E" w:rsidR="007A6BAB" w:rsidRDefault="007A6BAB" w:rsidP="00733B0F">
      <w:pPr>
        <w:pStyle w:val="SecondLevelHeading"/>
        <w:rPr>
          <w:rFonts w:ascii="Merriweather" w:hAnsi="Merriweather"/>
        </w:rPr>
      </w:pPr>
      <w:r>
        <w:rPr>
          <w:rFonts w:ascii="Merriweather" w:hAnsi="Merriweather"/>
        </w:rPr>
        <w:t>BOOK CHAPTERS</w:t>
      </w:r>
    </w:p>
    <w:p w14:paraId="52383A79" w14:textId="4E461740" w:rsidR="00235379" w:rsidRPr="007A6BAB" w:rsidRDefault="00235379" w:rsidP="003E45CE">
      <w:pPr>
        <w:pStyle w:val="HangingIndents"/>
      </w:pPr>
      <w:r w:rsidRPr="005A7565">
        <w:t>Luehmann,</w:t>
      </w:r>
      <w:r w:rsidR="002751F3">
        <w:t xml:space="preserve"> A.</w:t>
      </w:r>
      <w:r w:rsidRPr="005A7565">
        <w:t xml:space="preserve"> Campbell, T., Zhang, Y., Rodriguez, L., &amp; </w:t>
      </w:r>
      <w:r w:rsidRPr="005A7565">
        <w:rPr>
          <w:b/>
          <w:bCs/>
        </w:rPr>
        <w:t>Lundgren, L</w:t>
      </w:r>
      <w:r w:rsidRPr="005A7565">
        <w:t>., (</w:t>
      </w:r>
      <w:r>
        <w:t>2020</w:t>
      </w:r>
      <w:r w:rsidRPr="005A7565">
        <w:t xml:space="preserve">). Mentoring core practices. Invited chapter in D. Stroupe, Hammerness, K., McDonald, S. (Eds.), </w:t>
      </w:r>
      <w:r w:rsidRPr="005A7565">
        <w:rPr>
          <w:i/>
          <w:iCs/>
        </w:rPr>
        <w:t>Preparing Science Teachers through Practice-Based Teacher Education</w:t>
      </w:r>
      <w:r w:rsidR="00EB3136">
        <w:t xml:space="preserve"> (pp. 187 </w:t>
      </w:r>
      <w:r w:rsidR="00EB3136" w:rsidRPr="004E3BAF">
        <w:rPr>
          <w:iCs/>
        </w:rPr>
        <w:t xml:space="preserve">– </w:t>
      </w:r>
      <w:r w:rsidR="00EB3136">
        <w:rPr>
          <w:iCs/>
        </w:rPr>
        <w:t>204)</w:t>
      </w:r>
      <w:r w:rsidRPr="005A7565">
        <w:t xml:space="preserve"> Boston, MA: Harvard Press.</w:t>
      </w:r>
    </w:p>
    <w:p w14:paraId="7BC5BE0A" w14:textId="598C8552" w:rsidR="007A6BAB" w:rsidRDefault="007A6BAB" w:rsidP="003E45CE">
      <w:pPr>
        <w:pStyle w:val="HangingIndents"/>
      </w:pPr>
      <w:r w:rsidRPr="0035483C">
        <w:lastRenderedPageBreak/>
        <w:t xml:space="preserve">Bex, R. T., </w:t>
      </w:r>
      <w:r w:rsidRPr="00DD43F2">
        <w:t>II.,</w:t>
      </w:r>
      <w:r w:rsidRPr="0035483C">
        <w:t xml:space="preserve"> </w:t>
      </w:r>
      <w:r w:rsidRPr="002D43DC">
        <w:rPr>
          <w:b/>
          <w:bCs/>
        </w:rPr>
        <w:t>Lundgren, L.,</w:t>
      </w:r>
      <w:r w:rsidRPr="0035483C">
        <w:t xml:space="preserve"> &amp; Crippen, K. J. (2019). Usability and usage of a citizen science app by teachers and students. In D. C. Gibson &amp; M. N. Ochoa (Eds.), Research Highlights in Technology and Teacher Education 2019. Association for the Advancement of Computing in Education (AACE).</w:t>
      </w:r>
    </w:p>
    <w:p w14:paraId="63850D55" w14:textId="05251C92" w:rsidR="00845F19" w:rsidRPr="00733B0F" w:rsidRDefault="00A63DDD" w:rsidP="00733B0F">
      <w:pPr>
        <w:pStyle w:val="SecondLevelHeading"/>
        <w:rPr>
          <w:rFonts w:ascii="Merriweather" w:hAnsi="Merriweather"/>
        </w:rPr>
      </w:pPr>
      <w:r w:rsidRPr="00733B0F">
        <w:rPr>
          <w:rFonts w:ascii="Merriweather" w:hAnsi="Merriweather"/>
        </w:rPr>
        <w:t>REFEREED CONFERENCE PROCEEDINGS</w:t>
      </w:r>
    </w:p>
    <w:p w14:paraId="43421EFB" w14:textId="0867B7D4" w:rsidR="00D35991" w:rsidRDefault="00D35991" w:rsidP="003E45CE">
      <w:pPr>
        <w:pStyle w:val="HangingIndents"/>
      </w:pPr>
      <w:r>
        <w:rPr>
          <w:b/>
        </w:rPr>
        <w:t xml:space="preserve">Lundgren, L., </w:t>
      </w:r>
      <w:r>
        <w:t xml:space="preserve">Crippen, K. J., &amp; Bex, R. T., II. (2018). Digging into the PIT: A new tool for characterizing the social paleontological community. In </w:t>
      </w:r>
      <w:r w:rsidRPr="00622E92">
        <w:rPr>
          <w:i/>
        </w:rPr>
        <w:t>The Proceedings of E-Learn: World Conference on E-Learning in Corporate, Government, Healthcare, and Higher Education 201</w:t>
      </w:r>
      <w:r>
        <w:rPr>
          <w:i/>
        </w:rPr>
        <w:t xml:space="preserve">8, </w:t>
      </w:r>
      <w:r>
        <w:t>pp. 76</w:t>
      </w:r>
      <w:r w:rsidR="00575A78" w:rsidRPr="00A5097A">
        <w:t>–</w:t>
      </w:r>
      <w:r>
        <w:t>83.</w:t>
      </w:r>
      <w:r>
        <w:rPr>
          <w:i/>
        </w:rPr>
        <w:t xml:space="preserve"> </w:t>
      </w:r>
      <w:r>
        <w:t>Chesapeake, VA: Association for the Advancement of Computing in Education (AACE).</w:t>
      </w:r>
    </w:p>
    <w:p w14:paraId="38BCC98B" w14:textId="1C70CEFB" w:rsidR="002D4EA9" w:rsidRDefault="00BB1882" w:rsidP="003E45CE">
      <w:pPr>
        <w:pStyle w:val="HangingIndents"/>
      </w:pPr>
      <w:r>
        <w:t xml:space="preserve">Bex, R. T., II., </w:t>
      </w:r>
      <w:r>
        <w:rPr>
          <w:b/>
        </w:rPr>
        <w:t xml:space="preserve">Lundgren, L., </w:t>
      </w:r>
      <w:r>
        <w:t>Crippen, K. J., &amp; MacFadden, B. J. (</w:t>
      </w:r>
      <w:r w:rsidR="00DD43F2">
        <w:t>2018</w:t>
      </w:r>
      <w:r>
        <w:t xml:space="preserve">). Designing for public participation in paleontology through the development of an app. In </w:t>
      </w:r>
      <w:r>
        <w:rPr>
          <w:i/>
        </w:rPr>
        <w:t xml:space="preserve">The </w:t>
      </w:r>
      <w:r w:rsidRPr="001B462C">
        <w:rPr>
          <w:i/>
        </w:rPr>
        <w:t xml:space="preserve">Proceedings of the European Conference on </w:t>
      </w:r>
      <w:proofErr w:type="gramStart"/>
      <w:r w:rsidRPr="001B462C">
        <w:rPr>
          <w:i/>
        </w:rPr>
        <w:t>Social Media</w:t>
      </w:r>
      <w:proofErr w:type="gramEnd"/>
      <w:r w:rsidR="00960066">
        <w:rPr>
          <w:i/>
        </w:rPr>
        <w:t xml:space="preserve"> </w:t>
      </w:r>
      <w:r w:rsidR="00960066">
        <w:t xml:space="preserve">(ed. </w:t>
      </w:r>
      <w:proofErr w:type="spellStart"/>
      <w:r w:rsidR="00960066">
        <w:t>Remenyi</w:t>
      </w:r>
      <w:proofErr w:type="spellEnd"/>
      <w:r w:rsidR="00960066">
        <w:t>, D.), pp. 462</w:t>
      </w:r>
      <w:r w:rsidR="00960066" w:rsidRPr="00A5097A">
        <w:t>–</w:t>
      </w:r>
      <w:r w:rsidR="00960066">
        <w:t>466.</w:t>
      </w:r>
      <w:r>
        <w:t xml:space="preserve"> </w:t>
      </w:r>
      <w:r w:rsidRPr="00A5097A">
        <w:t>Reading, UK: Academic Conferences and Publishing International,</w:t>
      </w:r>
      <w:r w:rsidRPr="00A5097A">
        <w:rPr>
          <w:i/>
        </w:rPr>
        <w:t xml:space="preserve"> </w:t>
      </w:r>
      <w:r w:rsidRPr="00A5097A">
        <w:t>Ltd.</w:t>
      </w:r>
    </w:p>
    <w:p w14:paraId="3BA87FCA" w14:textId="77777777" w:rsidR="00364940" w:rsidRDefault="00DA4CE3" w:rsidP="003E45CE">
      <w:pPr>
        <w:pStyle w:val="HangingIndents"/>
        <w:rPr>
          <w:i/>
        </w:rPr>
      </w:pPr>
      <w:r>
        <w:rPr>
          <w:b/>
        </w:rPr>
        <w:t xml:space="preserve">Lundgren, L. </w:t>
      </w:r>
      <w:r>
        <w:t xml:space="preserve">&amp; Crippen, K. J. (2017). </w:t>
      </w:r>
      <w:r w:rsidRPr="00A5097A">
        <w:t>Developing social paleontology: A case study implementing innovative social media applications</w:t>
      </w:r>
      <w:r>
        <w:rPr>
          <w:i/>
        </w:rPr>
        <w:t xml:space="preserve">. </w:t>
      </w:r>
      <w:r w:rsidR="00A5097A" w:rsidRPr="00A5097A">
        <w:t>In </w:t>
      </w:r>
      <w:r w:rsidR="00A5097A" w:rsidRPr="00A5097A">
        <w:rPr>
          <w:i/>
          <w:iCs/>
        </w:rPr>
        <w:t>Social Media Excellence Awards 2017: An Anthology of Case Histories</w:t>
      </w:r>
      <w:r w:rsidR="00A5097A" w:rsidRPr="00A5097A">
        <w:rPr>
          <w:iCs/>
        </w:rPr>
        <w:t> </w:t>
      </w:r>
      <w:r w:rsidR="00A5097A" w:rsidRPr="00A5097A">
        <w:t xml:space="preserve">(ed. </w:t>
      </w:r>
      <w:proofErr w:type="spellStart"/>
      <w:r w:rsidR="00A5097A" w:rsidRPr="00A5097A">
        <w:t>Remenyi</w:t>
      </w:r>
      <w:proofErr w:type="spellEnd"/>
      <w:r w:rsidR="00A5097A" w:rsidRPr="00A5097A">
        <w:t>, D.), pp. 11–26. Reading, UK: Academic Conferences and Publishing International,</w:t>
      </w:r>
      <w:r w:rsidR="00A5097A" w:rsidRPr="00A5097A">
        <w:rPr>
          <w:i/>
        </w:rPr>
        <w:t xml:space="preserve"> </w:t>
      </w:r>
      <w:r w:rsidR="00A5097A" w:rsidRPr="00A5097A">
        <w:t>Ltd.</w:t>
      </w:r>
    </w:p>
    <w:p w14:paraId="51FCD81A" w14:textId="48D1D83F" w:rsidR="00A06718" w:rsidRDefault="00A06718" w:rsidP="003E45CE">
      <w:pPr>
        <w:pStyle w:val="HangingIndents"/>
      </w:pPr>
      <w:r>
        <w:rPr>
          <w:b/>
        </w:rPr>
        <w:t xml:space="preserve">Lundgren, L. </w:t>
      </w:r>
      <w:r>
        <w:t xml:space="preserve">&amp; </w:t>
      </w:r>
      <w:r w:rsidR="00133C6A">
        <w:t xml:space="preserve">Crippen, K. J. </w:t>
      </w:r>
      <w:r>
        <w:t>(2015</w:t>
      </w:r>
      <w:r w:rsidR="00A07A95">
        <w:t>, October</w:t>
      </w:r>
      <w:r w:rsidRPr="00A5097A">
        <w:t>)</w:t>
      </w:r>
      <w:r w:rsidR="00A07A95" w:rsidRPr="00A5097A">
        <w:t>.</w:t>
      </w:r>
      <w:r w:rsidRPr="00A5097A">
        <w:t xml:space="preserve"> Designing for social paleontology: An exploratory study of citizen mental models</w:t>
      </w:r>
      <w:r>
        <w:t xml:space="preserve">, </w:t>
      </w:r>
      <w:r w:rsidR="00622E92">
        <w:t xml:space="preserve">In </w:t>
      </w:r>
      <w:proofErr w:type="gramStart"/>
      <w:r w:rsidR="00622E92" w:rsidRPr="00622E92">
        <w:rPr>
          <w:i/>
        </w:rPr>
        <w:t>The</w:t>
      </w:r>
      <w:proofErr w:type="gramEnd"/>
      <w:r w:rsidR="00622E92" w:rsidRPr="00622E92">
        <w:rPr>
          <w:i/>
        </w:rPr>
        <w:t xml:space="preserve"> Proceedings of</w:t>
      </w:r>
      <w:r w:rsidR="0083496F" w:rsidRPr="00622E92">
        <w:rPr>
          <w:i/>
        </w:rPr>
        <w:t xml:space="preserve"> E-Learn</w:t>
      </w:r>
      <w:r w:rsidR="00A07A95" w:rsidRPr="00622E92">
        <w:rPr>
          <w:i/>
        </w:rPr>
        <w:t>: World Conference on E-Learning in Corporate, Government, Healthcare, and Higher Education 2015</w:t>
      </w:r>
      <w:r w:rsidR="0083496F" w:rsidRPr="00622E92">
        <w:rPr>
          <w:i/>
        </w:rPr>
        <w:t>,</w:t>
      </w:r>
      <w:r w:rsidR="0083496F">
        <w:t xml:space="preserve"> </w:t>
      </w:r>
      <w:r w:rsidR="00622E92">
        <w:t>pp. 849</w:t>
      </w:r>
      <w:r w:rsidR="00575A78" w:rsidRPr="00A5097A">
        <w:t>–</w:t>
      </w:r>
      <w:r w:rsidR="00622E92">
        <w:t xml:space="preserve">858. </w:t>
      </w:r>
      <w:r w:rsidR="0083496F">
        <w:t>Chesapeake, VA: Association for the Advancement of Computing in Education (AACE).</w:t>
      </w:r>
    </w:p>
    <w:p w14:paraId="648064C9" w14:textId="0366C083" w:rsidR="004E78D0" w:rsidRDefault="00A06718" w:rsidP="003E45CE">
      <w:pPr>
        <w:pStyle w:val="HangingIndents"/>
      </w:pPr>
      <w:r>
        <w:t>Crippen, K.</w:t>
      </w:r>
      <w:r w:rsidR="00761B98">
        <w:t xml:space="preserve"> J.</w:t>
      </w:r>
      <w:r>
        <w:t>,</w:t>
      </w:r>
      <w:r w:rsidRPr="00193D27">
        <w:rPr>
          <w:rFonts w:ascii="Times New Roman" w:eastAsia="Times New Roman" w:hAnsi="Times New Roman"/>
          <w:color w:val="000000"/>
          <w:szCs w:val="20"/>
        </w:rPr>
        <w:t xml:space="preserve"> </w:t>
      </w:r>
      <w:r w:rsidRPr="00193D27">
        <w:t>Dunckel, B.</w:t>
      </w:r>
      <w:r w:rsidR="00761B98">
        <w:t xml:space="preserve"> A.</w:t>
      </w:r>
      <w:r w:rsidRPr="00193D27">
        <w:t>, MacFadden, B.</w:t>
      </w:r>
      <w:r w:rsidR="00761B98">
        <w:t xml:space="preserve"> J.</w:t>
      </w:r>
      <w:r w:rsidRPr="00193D27">
        <w:t>, Ellis, S</w:t>
      </w:r>
      <w:r w:rsidR="00BF19FA">
        <w:t>.,</w:t>
      </w:r>
      <w:r w:rsidRPr="00193D27">
        <w:t xml:space="preserve"> </w:t>
      </w:r>
      <w:r>
        <w:t xml:space="preserve">&amp; </w:t>
      </w:r>
      <w:r>
        <w:rPr>
          <w:b/>
        </w:rPr>
        <w:t xml:space="preserve">Lundgren, L. </w:t>
      </w:r>
      <w:r>
        <w:t>(2015</w:t>
      </w:r>
      <w:r w:rsidR="0083496F">
        <w:t>, October</w:t>
      </w:r>
      <w:r>
        <w:t>)</w:t>
      </w:r>
      <w:r w:rsidR="0083496F">
        <w:t>.</w:t>
      </w:r>
      <w:r>
        <w:t xml:space="preserve"> </w:t>
      </w:r>
      <w:r w:rsidRPr="00A5097A">
        <w:t>A framework for social paleontology via an online community space</w:t>
      </w:r>
      <w:r>
        <w:t xml:space="preserve">, </w:t>
      </w:r>
      <w:r w:rsidR="004E78D0">
        <w:t xml:space="preserve">In </w:t>
      </w:r>
      <w:proofErr w:type="gramStart"/>
      <w:r w:rsidR="00622E92">
        <w:rPr>
          <w:i/>
        </w:rPr>
        <w:t>T</w:t>
      </w:r>
      <w:r w:rsidR="004E78D0" w:rsidRPr="004E78D0">
        <w:rPr>
          <w:i/>
        </w:rPr>
        <w:t>he</w:t>
      </w:r>
      <w:proofErr w:type="gramEnd"/>
      <w:r w:rsidR="004E78D0" w:rsidRPr="004E78D0">
        <w:rPr>
          <w:i/>
        </w:rPr>
        <w:t xml:space="preserve"> Proceedings of</w:t>
      </w:r>
      <w:r w:rsidR="0083496F" w:rsidRPr="004E78D0">
        <w:rPr>
          <w:i/>
        </w:rPr>
        <w:t xml:space="preserve"> E-Learn</w:t>
      </w:r>
      <w:r w:rsidR="00A07A95" w:rsidRPr="004E78D0">
        <w:rPr>
          <w:i/>
        </w:rPr>
        <w:t>: World Conference on E-Learning in Corporate, Government, Healthcare, and Higher Education 2015</w:t>
      </w:r>
      <w:r w:rsidR="0083496F">
        <w:t>,</w:t>
      </w:r>
      <w:r w:rsidR="004E78D0">
        <w:t xml:space="preserve"> pp. 305</w:t>
      </w:r>
      <w:r w:rsidR="00575A78" w:rsidRPr="00A5097A">
        <w:t>–</w:t>
      </w:r>
      <w:r w:rsidR="004E78D0">
        <w:t>311.</w:t>
      </w:r>
      <w:r w:rsidR="0083496F">
        <w:t xml:space="preserve"> Chesapeake, VA: Association for the Advancement of Computing in Education (AACE).</w:t>
      </w:r>
    </w:p>
    <w:p w14:paraId="37FBD159" w14:textId="2300DE4E" w:rsidR="008946F3" w:rsidRPr="00BF3089" w:rsidRDefault="00761B98" w:rsidP="003E45CE">
      <w:pPr>
        <w:pStyle w:val="HangingIndents"/>
        <w:rPr>
          <w:szCs w:val="28"/>
        </w:rPr>
      </w:pPr>
      <w:r>
        <w:t xml:space="preserve">Ruggles, K., Bokor, J. R., &amp; </w:t>
      </w:r>
      <w:r>
        <w:rPr>
          <w:b/>
        </w:rPr>
        <w:t xml:space="preserve">Lundgren, L. </w:t>
      </w:r>
      <w:r>
        <w:t xml:space="preserve">(2015, March). </w:t>
      </w:r>
      <w:r>
        <w:rPr>
          <w:szCs w:val="28"/>
        </w:rPr>
        <w:t>Taking learning to the field: E</w:t>
      </w:r>
      <w:r w:rsidRPr="007545FB">
        <w:rPr>
          <w:szCs w:val="28"/>
        </w:rPr>
        <w:t>xploring ecology with technology</w:t>
      </w:r>
      <w:r>
        <w:rPr>
          <w:szCs w:val="28"/>
        </w:rPr>
        <w:t xml:space="preserve">, </w:t>
      </w:r>
      <w:r w:rsidR="006B6033">
        <w:rPr>
          <w:szCs w:val="28"/>
        </w:rPr>
        <w:t xml:space="preserve">In the </w:t>
      </w:r>
      <w:r w:rsidR="006B6033" w:rsidRPr="006B6033">
        <w:rPr>
          <w:i/>
          <w:szCs w:val="28"/>
        </w:rPr>
        <w:t xml:space="preserve">Proceedings of the </w:t>
      </w:r>
      <w:r w:rsidRPr="006B6033">
        <w:rPr>
          <w:i/>
          <w:szCs w:val="28"/>
        </w:rPr>
        <w:t>Annual Conference of the Society for Information Technology and Teacher Education (SIT</w:t>
      </w:r>
      <w:r w:rsidR="006B6033">
        <w:rPr>
          <w:i/>
          <w:szCs w:val="28"/>
        </w:rPr>
        <w:t>E)</w:t>
      </w:r>
      <w:r>
        <w:rPr>
          <w:szCs w:val="28"/>
        </w:rPr>
        <w:t xml:space="preserve">, </w:t>
      </w:r>
      <w:r w:rsidR="006B6033">
        <w:rPr>
          <w:szCs w:val="28"/>
        </w:rPr>
        <w:t>pp.</w:t>
      </w:r>
      <w:r w:rsidR="004E78D0">
        <w:rPr>
          <w:szCs w:val="28"/>
        </w:rPr>
        <w:t xml:space="preserve"> 2861-2865</w:t>
      </w:r>
      <w:r w:rsidR="006B6033">
        <w:rPr>
          <w:szCs w:val="28"/>
        </w:rPr>
        <w:t xml:space="preserve">. </w:t>
      </w:r>
      <w:r>
        <w:rPr>
          <w:szCs w:val="28"/>
        </w:rPr>
        <w:t xml:space="preserve">Las Vegas, </w:t>
      </w:r>
      <w:r w:rsidR="004E78D0">
        <w:rPr>
          <w:szCs w:val="28"/>
        </w:rPr>
        <w:t>United States:</w:t>
      </w:r>
      <w:r w:rsidR="006B6033">
        <w:rPr>
          <w:szCs w:val="28"/>
        </w:rPr>
        <w:t xml:space="preserve"> Association for the Advancement of Computing in Education (AACE). </w:t>
      </w:r>
    </w:p>
    <w:p w14:paraId="4E718853" w14:textId="6517AF6C" w:rsidR="00BF091D" w:rsidRPr="00CD1514" w:rsidRDefault="00BF091D" w:rsidP="00CD1514">
      <w:pPr>
        <w:pStyle w:val="FirstLevelHeading"/>
      </w:pPr>
      <w:r w:rsidRPr="00541D1E">
        <w:t xml:space="preserve">CONFERENCE </w:t>
      </w:r>
      <w:r w:rsidR="00B9638E" w:rsidRPr="00541D1E">
        <w:t>PRESENTATIONS</w:t>
      </w:r>
    </w:p>
    <w:p w14:paraId="7627D0DC" w14:textId="77777777" w:rsidR="00575A78" w:rsidRDefault="00575A78" w:rsidP="00575A78">
      <w:pPr>
        <w:rPr>
          <w:rStyle w:val="Hyperlink"/>
          <w:rFonts w:ascii="Tw Cen MT" w:hAnsi="Tw Cen MT"/>
          <w:bCs/>
          <w:color w:val="auto"/>
          <w:u w:val="none"/>
        </w:rPr>
      </w:pPr>
      <w:r w:rsidRPr="002E32A4">
        <w:rPr>
          <w:rStyle w:val="Hyperlink"/>
          <w:rFonts w:ascii="Tw Cen MT" w:hAnsi="Tw Cen MT"/>
          <w:bCs/>
          <w:color w:val="auto"/>
          <w:u w:val="none"/>
        </w:rPr>
        <w:t>*Denotes graduate student author</w:t>
      </w:r>
    </w:p>
    <w:p w14:paraId="003569E1" w14:textId="77777777" w:rsidR="00575A78" w:rsidRDefault="00575A78" w:rsidP="003E45CE">
      <w:pPr>
        <w:pStyle w:val="HangingIndents"/>
        <w:rPr>
          <w:bCs/>
        </w:rPr>
      </w:pPr>
      <w:r w:rsidRPr="00575A78">
        <w:t>†</w:t>
      </w:r>
      <w:r>
        <w:rPr>
          <w:bCs/>
        </w:rPr>
        <w:t xml:space="preserve"> Denotes work since starting at Utah State University</w:t>
      </w:r>
    </w:p>
    <w:p w14:paraId="0E698652" w14:textId="165347A1" w:rsidR="007D6A1E" w:rsidRDefault="00575A78" w:rsidP="003E45CE">
      <w:pPr>
        <w:pStyle w:val="HangingIndents"/>
      </w:pPr>
      <w:r w:rsidRPr="00575A78">
        <w:t>†</w:t>
      </w:r>
      <w:r>
        <w:rPr>
          <w:bCs/>
        </w:rPr>
        <w:t xml:space="preserve"> </w:t>
      </w:r>
      <w:r w:rsidR="009F555C">
        <w:rPr>
          <w:bCs/>
        </w:rPr>
        <w:t xml:space="preserve">[47] </w:t>
      </w:r>
      <w:r w:rsidR="007D6A1E" w:rsidRPr="00B204F8">
        <w:rPr>
          <w:b/>
        </w:rPr>
        <w:t>Lundgren, L.</w:t>
      </w:r>
      <w:r w:rsidR="007D6A1E">
        <w:rPr>
          <w:bCs/>
        </w:rPr>
        <w:t xml:space="preserve"> </w:t>
      </w:r>
      <w:r w:rsidR="00B204F8">
        <w:rPr>
          <w:bCs/>
        </w:rPr>
        <w:t>&amp;</w:t>
      </w:r>
      <w:r w:rsidR="007D6A1E">
        <w:rPr>
          <w:bCs/>
        </w:rPr>
        <w:t xml:space="preserve"> </w:t>
      </w:r>
      <w:r w:rsidR="00B204F8">
        <w:rPr>
          <w:bCs/>
        </w:rPr>
        <w:t>*</w:t>
      </w:r>
      <w:r w:rsidR="007D6A1E">
        <w:rPr>
          <w:bCs/>
        </w:rPr>
        <w:t>Zhang, M. (</w:t>
      </w:r>
      <w:r w:rsidR="00960048">
        <w:rPr>
          <w:bCs/>
        </w:rPr>
        <w:t>Accepted</w:t>
      </w:r>
      <w:r w:rsidR="007D6A1E">
        <w:rPr>
          <w:bCs/>
        </w:rPr>
        <w:t>)</w:t>
      </w:r>
      <w:r w:rsidR="00B204F8">
        <w:rPr>
          <w:bCs/>
        </w:rPr>
        <w:t>.</w:t>
      </w:r>
      <w:r w:rsidR="007D6A1E" w:rsidRPr="007D6A1E">
        <w:t xml:space="preserve"> </w:t>
      </w:r>
      <w:r w:rsidR="00B204F8" w:rsidRPr="00B204F8">
        <w:t>Social network analysis shows equal numbers of public, educators, and scientists within an online world</w:t>
      </w:r>
      <w:r w:rsidR="00B204F8">
        <w:t xml:space="preserve">. </w:t>
      </w:r>
      <w:r w:rsidR="007D6A1E" w:rsidRPr="00AF2648">
        <w:t>Annual International Conference for the National Association for Research in Science Teaching (NARST)</w:t>
      </w:r>
      <w:r w:rsidR="007D6A1E">
        <w:t>.</w:t>
      </w:r>
    </w:p>
    <w:p w14:paraId="785E0FAA" w14:textId="52C06F13" w:rsidR="009F555C" w:rsidRPr="009F555C" w:rsidRDefault="00575A78" w:rsidP="003E45CE">
      <w:pPr>
        <w:pStyle w:val="HangingIndents"/>
      </w:pPr>
      <w:r w:rsidRPr="00575A78">
        <w:t>†</w:t>
      </w:r>
      <w:r>
        <w:t xml:space="preserve"> </w:t>
      </w:r>
      <w:r w:rsidR="009F555C">
        <w:t xml:space="preserve">[46] Curcio, R. E., </w:t>
      </w:r>
      <w:r w:rsidR="009F555C">
        <w:rPr>
          <w:b/>
          <w:bCs/>
        </w:rPr>
        <w:t xml:space="preserve">Lundgren, L., </w:t>
      </w:r>
      <w:r w:rsidR="009F555C">
        <w:t>&amp; Schroeder, S. E. (</w:t>
      </w:r>
      <w:r w:rsidR="00960048">
        <w:t>Accepted</w:t>
      </w:r>
      <w:r w:rsidR="009F555C">
        <w:t>). The Teacher-to-teacher Online Marketplace of Ideas: A case study of teachers’ pedagogical design capacity. American Education Research Association (AERA).</w:t>
      </w:r>
    </w:p>
    <w:p w14:paraId="15B41B8D" w14:textId="7510FAB6" w:rsidR="007D6A1E" w:rsidRPr="00B204F8" w:rsidRDefault="00575A78" w:rsidP="003E45CE">
      <w:pPr>
        <w:pStyle w:val="HangingIndents"/>
        <w:rPr>
          <w:bCs/>
        </w:rPr>
      </w:pPr>
      <w:r w:rsidRPr="00575A78">
        <w:t>†</w:t>
      </w:r>
      <w:r>
        <w:rPr>
          <w:bCs/>
        </w:rPr>
        <w:t xml:space="preserve"> </w:t>
      </w:r>
      <w:r w:rsidR="009F555C">
        <w:rPr>
          <w:bCs/>
        </w:rPr>
        <w:t xml:space="preserve">[45] </w:t>
      </w:r>
      <w:r w:rsidR="00B204F8">
        <w:rPr>
          <w:bCs/>
        </w:rPr>
        <w:t xml:space="preserve">Hall, J. L., </w:t>
      </w:r>
      <w:r w:rsidR="00B204F8">
        <w:rPr>
          <w:b/>
        </w:rPr>
        <w:t xml:space="preserve">Lundgren, L., </w:t>
      </w:r>
      <w:r w:rsidR="00B204F8">
        <w:rPr>
          <w:bCs/>
        </w:rPr>
        <w:t>&amp; Campbell., D. T. (</w:t>
      </w:r>
      <w:r w:rsidR="00960048">
        <w:rPr>
          <w:bCs/>
        </w:rPr>
        <w:t>Accepted</w:t>
      </w:r>
      <w:r w:rsidR="00B204F8">
        <w:rPr>
          <w:bCs/>
        </w:rPr>
        <w:t xml:space="preserve">). </w:t>
      </w:r>
      <w:r w:rsidR="007D6A1E" w:rsidRPr="00B204F8">
        <w:rPr>
          <w:bCs/>
        </w:rPr>
        <w:t>Re-designing Infrastructure to Implement Active Learning in Undergraduate Chemistry Subject/Problem Annual International Conference for the National Association for Research in Science Teaching (NARST).</w:t>
      </w:r>
    </w:p>
    <w:p w14:paraId="2D21FFF7" w14:textId="3C53E785" w:rsidR="00B204F8" w:rsidRPr="00B204F8" w:rsidRDefault="00575A78" w:rsidP="003E45CE">
      <w:pPr>
        <w:pStyle w:val="HangingIndents"/>
        <w:rPr>
          <w:bCs/>
        </w:rPr>
      </w:pPr>
      <w:r w:rsidRPr="00575A78">
        <w:lastRenderedPageBreak/>
        <w:t>†</w:t>
      </w:r>
      <w:r>
        <w:rPr>
          <w:bCs/>
        </w:rPr>
        <w:t xml:space="preserve"> </w:t>
      </w:r>
      <w:r w:rsidR="009F555C">
        <w:rPr>
          <w:bCs/>
        </w:rPr>
        <w:t xml:space="preserve">[44] </w:t>
      </w:r>
      <w:r w:rsidR="00B204F8">
        <w:rPr>
          <w:bCs/>
        </w:rPr>
        <w:t xml:space="preserve">Lam, A. Bauer, J., </w:t>
      </w:r>
      <w:proofErr w:type="spellStart"/>
      <w:r w:rsidR="00B204F8">
        <w:rPr>
          <w:bCs/>
        </w:rPr>
        <w:t>Daemmer</w:t>
      </w:r>
      <w:proofErr w:type="spellEnd"/>
      <w:r w:rsidR="00B204F8">
        <w:rPr>
          <w:bCs/>
        </w:rPr>
        <w:t xml:space="preserve">, L., Sheffield, S., Barclay, K., Bolger, L., </w:t>
      </w:r>
      <w:r w:rsidR="00B204F8">
        <w:rPr>
          <w:b/>
        </w:rPr>
        <w:t xml:space="preserve">Lundgren, L., </w:t>
      </w:r>
      <w:r w:rsidR="00B204F8">
        <w:rPr>
          <w:bCs/>
        </w:rPr>
        <w:t>*Slater, E. (2022). Initiatives, social media research, and collaborations to advance education outreach and science communication in the geosciences-updates from Time Scavengers</w:t>
      </w:r>
      <w:r w:rsidR="003A5A35">
        <w:rPr>
          <w:bCs/>
        </w:rPr>
        <w:t xml:space="preserve">. </w:t>
      </w:r>
      <w:r w:rsidR="003A5A35">
        <w:t>Geological Society of America Annual Meeting.</w:t>
      </w:r>
    </w:p>
    <w:p w14:paraId="2FC80EFE" w14:textId="262513DC" w:rsidR="008D62C1" w:rsidRDefault="00575A78" w:rsidP="003E45CE">
      <w:pPr>
        <w:pStyle w:val="HangingIndents"/>
        <w:rPr>
          <w:b/>
        </w:rPr>
      </w:pPr>
      <w:r w:rsidRPr="00575A78">
        <w:t>†</w:t>
      </w:r>
      <w:r>
        <w:rPr>
          <w:bCs/>
        </w:rPr>
        <w:t xml:space="preserve"> </w:t>
      </w:r>
      <w:r w:rsidR="009F555C">
        <w:rPr>
          <w:bCs/>
        </w:rPr>
        <w:t xml:space="preserve">[43] </w:t>
      </w:r>
      <w:r w:rsidR="008D62C1" w:rsidRPr="00AD17F6">
        <w:rPr>
          <w:bCs/>
        </w:rPr>
        <w:t>Slater, E. &amp;</w:t>
      </w:r>
      <w:r w:rsidR="008D62C1">
        <w:rPr>
          <w:b/>
        </w:rPr>
        <w:t xml:space="preserve"> Lundgren, L. </w:t>
      </w:r>
      <w:r w:rsidR="008D62C1">
        <w:rPr>
          <w:bCs/>
        </w:rPr>
        <w:t>(</w:t>
      </w:r>
      <w:r w:rsidR="007D6A1E">
        <w:rPr>
          <w:bCs/>
        </w:rPr>
        <w:t>2022</w:t>
      </w:r>
      <w:r w:rsidR="008D62C1">
        <w:rPr>
          <w:bCs/>
        </w:rPr>
        <w:t xml:space="preserve">). </w:t>
      </w:r>
      <w:r w:rsidR="008D62C1" w:rsidRPr="00317D3D">
        <w:rPr>
          <w:bCs/>
        </w:rPr>
        <w:t>Twitter Covid-19 vaccine discussions and communities in Canada</w:t>
      </w:r>
      <w:r w:rsidR="008D62C1">
        <w:rPr>
          <w:bCs/>
        </w:rPr>
        <w:t xml:space="preserve">. International Conference on </w:t>
      </w:r>
      <w:proofErr w:type="gramStart"/>
      <w:r w:rsidR="008D62C1">
        <w:rPr>
          <w:bCs/>
        </w:rPr>
        <w:t>Social Media</w:t>
      </w:r>
      <w:proofErr w:type="gramEnd"/>
      <w:r w:rsidR="008D62C1">
        <w:rPr>
          <w:bCs/>
        </w:rPr>
        <w:t xml:space="preserve"> and Society</w:t>
      </w:r>
      <w:r w:rsidR="007D6A1E">
        <w:rPr>
          <w:bCs/>
        </w:rPr>
        <w:t>.</w:t>
      </w:r>
      <w:r w:rsidR="008D62C1" w:rsidRPr="00DE66EB">
        <w:rPr>
          <w:b/>
        </w:rPr>
        <w:t xml:space="preserve"> </w:t>
      </w:r>
    </w:p>
    <w:p w14:paraId="60D2F173" w14:textId="77779A30" w:rsidR="0077368B" w:rsidRPr="00DE66EB" w:rsidRDefault="00575A78" w:rsidP="003E45CE">
      <w:pPr>
        <w:pStyle w:val="HangingIndents"/>
        <w:rPr>
          <w:bCs/>
        </w:rPr>
      </w:pPr>
      <w:r w:rsidRPr="00575A78">
        <w:t>†</w:t>
      </w:r>
      <w:r>
        <w:rPr>
          <w:bCs/>
        </w:rPr>
        <w:t xml:space="preserve"> </w:t>
      </w:r>
      <w:r w:rsidR="009F555C">
        <w:rPr>
          <w:bCs/>
        </w:rPr>
        <w:t xml:space="preserve">[42] </w:t>
      </w:r>
      <w:r w:rsidR="0077368B" w:rsidRPr="00DE66EB">
        <w:rPr>
          <w:b/>
        </w:rPr>
        <w:t>Lundgren, L.,</w:t>
      </w:r>
      <w:r w:rsidR="0077368B" w:rsidRPr="00DE66EB">
        <w:rPr>
          <w:bCs/>
        </w:rPr>
        <w:t xml:space="preserve"> </w:t>
      </w:r>
      <w:r w:rsidR="0077368B">
        <w:rPr>
          <w:bCs/>
        </w:rPr>
        <w:t xml:space="preserve">Bex, R. T., *Slater, E., Bauer, J. E., Lam, A. R., *Sonderegger, A. M. (2022). </w:t>
      </w:r>
      <w:r w:rsidR="0077368B" w:rsidRPr="00DE66EB">
        <w:rPr>
          <w:bCs/>
        </w:rPr>
        <w:t>Applying novel methods to characterize an online, science-based affinity space</w:t>
      </w:r>
      <w:r w:rsidR="0077368B">
        <w:rPr>
          <w:bCs/>
        </w:rPr>
        <w:t xml:space="preserve">. </w:t>
      </w:r>
      <w:r w:rsidR="0077368B" w:rsidRPr="00AF2648">
        <w:t>Annual International Conference for the National Association for Research in Science Teaching (NARST)</w:t>
      </w:r>
      <w:r w:rsidR="0077368B">
        <w:t xml:space="preserve">. </w:t>
      </w:r>
      <w:r w:rsidR="0077368B" w:rsidRPr="00DE66EB">
        <w:rPr>
          <w:bCs/>
        </w:rPr>
        <w:t xml:space="preserve"> </w:t>
      </w:r>
    </w:p>
    <w:p w14:paraId="235B9F62" w14:textId="42631747" w:rsidR="00BA1A90" w:rsidRPr="00BA1A90" w:rsidRDefault="00575A78" w:rsidP="003E45CE">
      <w:pPr>
        <w:pStyle w:val="HangingIndents"/>
        <w:rPr>
          <w:bCs/>
        </w:rPr>
      </w:pPr>
      <w:r w:rsidRPr="00575A78">
        <w:t>†</w:t>
      </w:r>
      <w:r>
        <w:rPr>
          <w:bCs/>
        </w:rPr>
        <w:t xml:space="preserve"> </w:t>
      </w:r>
      <w:r w:rsidR="009F555C">
        <w:rPr>
          <w:bCs/>
        </w:rPr>
        <w:t xml:space="preserve">[41] </w:t>
      </w:r>
      <w:r w:rsidR="00BA1A90" w:rsidRPr="00BA1A90">
        <w:rPr>
          <w:bCs/>
        </w:rPr>
        <w:t xml:space="preserve">Smith, H., Allf, B., Larson, L., Futch, S., </w:t>
      </w:r>
      <w:r w:rsidR="00BA1A90" w:rsidRPr="00BA1A90">
        <w:rPr>
          <w:b/>
        </w:rPr>
        <w:t>Lundgren, L.,</w:t>
      </w:r>
      <w:r w:rsidR="00BA1A90" w:rsidRPr="00BA1A90">
        <w:rPr>
          <w:bCs/>
        </w:rPr>
        <w:t xml:space="preserve"> Pacifici, L., &amp; Cooper, C. (2022). Incorporating Citizen Science in the University Classroom - Building Interest and Efficacy for Science and the Environment. Southeastern Environment &amp; Recreation Research Conference. Asheville, NC: March 20-22. </w:t>
      </w:r>
    </w:p>
    <w:p w14:paraId="68968488" w14:textId="6E80D1BC" w:rsidR="00BA1A90" w:rsidRPr="00BA1A90" w:rsidRDefault="00575A78" w:rsidP="003E45CE">
      <w:pPr>
        <w:pStyle w:val="HangingIndents"/>
        <w:rPr>
          <w:bCs/>
        </w:rPr>
      </w:pPr>
      <w:r w:rsidRPr="00575A78">
        <w:t>†</w:t>
      </w:r>
      <w:r>
        <w:rPr>
          <w:bCs/>
        </w:rPr>
        <w:t xml:space="preserve"> </w:t>
      </w:r>
      <w:r w:rsidR="009F555C">
        <w:rPr>
          <w:bCs/>
        </w:rPr>
        <w:t xml:space="preserve">[40] </w:t>
      </w:r>
      <w:r w:rsidR="00BA1A90" w:rsidRPr="00BA1A90">
        <w:rPr>
          <w:bCs/>
        </w:rPr>
        <w:t xml:space="preserve">Smith, H., Allf, B., Larson, L., Futch, S., </w:t>
      </w:r>
      <w:r w:rsidR="00BA1A90" w:rsidRPr="00BA1A90">
        <w:rPr>
          <w:b/>
        </w:rPr>
        <w:t>Lundgren, L.,</w:t>
      </w:r>
      <w:r w:rsidR="00BA1A90" w:rsidRPr="00BA1A90">
        <w:rPr>
          <w:bCs/>
        </w:rPr>
        <w:t xml:space="preserve"> Pacifici, L., &amp; Cooper, C. (2022). Incorporating Citizen Science in the University Classroom - Building Interest and Efficacy for Science and the Environment. Biennial Conference on University Education in Natural Resources. Virtually hosted by the University of Nebraska - Lincoln: March 23-24.</w:t>
      </w:r>
    </w:p>
    <w:p w14:paraId="4D28E08F" w14:textId="5EFB1C6B" w:rsidR="00FC78D9" w:rsidRDefault="00575A78" w:rsidP="003E45CE">
      <w:pPr>
        <w:pStyle w:val="HangingIndents"/>
        <w:rPr>
          <w:bCs/>
        </w:rPr>
      </w:pPr>
      <w:r w:rsidRPr="00575A78">
        <w:t>†</w:t>
      </w:r>
      <w:r>
        <w:rPr>
          <w:bCs/>
        </w:rPr>
        <w:t xml:space="preserve"> </w:t>
      </w:r>
      <w:r w:rsidR="009F555C">
        <w:rPr>
          <w:bCs/>
        </w:rPr>
        <w:t xml:space="preserve">[39] </w:t>
      </w:r>
      <w:proofErr w:type="spellStart"/>
      <w:r w:rsidR="00F1254B">
        <w:rPr>
          <w:bCs/>
        </w:rPr>
        <w:t>Homola</w:t>
      </w:r>
      <w:proofErr w:type="spellEnd"/>
      <w:r w:rsidR="00F1254B">
        <w:rPr>
          <w:bCs/>
        </w:rPr>
        <w:t xml:space="preserve">, K., Lam, A. R., </w:t>
      </w:r>
      <w:proofErr w:type="spellStart"/>
      <w:r w:rsidR="00F1254B">
        <w:rPr>
          <w:bCs/>
        </w:rPr>
        <w:t>Kachovich</w:t>
      </w:r>
      <w:proofErr w:type="spellEnd"/>
      <w:r w:rsidR="00F1254B">
        <w:rPr>
          <w:bCs/>
        </w:rPr>
        <w:t xml:space="preserve">, S., &amp; </w:t>
      </w:r>
      <w:r w:rsidR="00F1254B">
        <w:rPr>
          <w:b/>
        </w:rPr>
        <w:t xml:space="preserve">Lundgren, L. </w:t>
      </w:r>
      <w:r w:rsidR="00F1254B">
        <w:rPr>
          <w:bCs/>
        </w:rPr>
        <w:t>(</w:t>
      </w:r>
      <w:r w:rsidR="00676FB3">
        <w:rPr>
          <w:bCs/>
        </w:rPr>
        <w:t>2021</w:t>
      </w:r>
      <w:r w:rsidR="00F1254B">
        <w:rPr>
          <w:bCs/>
        </w:rPr>
        <w:t>). Maximizing Twitter content to inspire engagement – Analysis of the International Ocean Discovery Program’s 2018-2020 accounts. AGU Annual Meeting</w:t>
      </w:r>
      <w:r w:rsidR="00E800DB">
        <w:rPr>
          <w:bCs/>
        </w:rPr>
        <w:t>.</w:t>
      </w:r>
    </w:p>
    <w:p w14:paraId="4F70449D" w14:textId="627E3047" w:rsidR="00906414" w:rsidRPr="00906414" w:rsidRDefault="00575A78" w:rsidP="003E45CE">
      <w:pPr>
        <w:pStyle w:val="HangingIndents"/>
        <w:rPr>
          <w:bCs/>
        </w:rPr>
      </w:pPr>
      <w:r w:rsidRPr="00575A78">
        <w:t>†</w:t>
      </w:r>
      <w:r>
        <w:rPr>
          <w:bCs/>
        </w:rPr>
        <w:t xml:space="preserve"> </w:t>
      </w:r>
      <w:r w:rsidR="009F555C">
        <w:rPr>
          <w:bCs/>
        </w:rPr>
        <w:t xml:space="preserve">[38] </w:t>
      </w:r>
      <w:r w:rsidR="00906414">
        <w:rPr>
          <w:bCs/>
        </w:rPr>
        <w:t xml:space="preserve">Bauer, J. E., Lam, A. R., Slater, </w:t>
      </w:r>
      <w:proofErr w:type="gramStart"/>
      <w:r w:rsidR="00906414">
        <w:rPr>
          <w:bCs/>
        </w:rPr>
        <w:t>E.,*</w:t>
      </w:r>
      <w:proofErr w:type="gramEnd"/>
      <w:r w:rsidR="00906414">
        <w:rPr>
          <w:bCs/>
        </w:rPr>
        <w:t xml:space="preserve"> Bex, R. T.,</w:t>
      </w:r>
      <w:r w:rsidR="00F1254B">
        <w:rPr>
          <w:bCs/>
        </w:rPr>
        <w:t xml:space="preserve"> &amp;</w:t>
      </w:r>
      <w:r w:rsidR="00906414">
        <w:rPr>
          <w:bCs/>
        </w:rPr>
        <w:t xml:space="preserve"> </w:t>
      </w:r>
      <w:r w:rsidR="00906414" w:rsidRPr="00906414">
        <w:rPr>
          <w:b/>
        </w:rPr>
        <w:t>Lundgren, L.</w:t>
      </w:r>
      <w:r w:rsidR="00906414">
        <w:rPr>
          <w:bCs/>
        </w:rPr>
        <w:t xml:space="preserve"> (</w:t>
      </w:r>
      <w:r w:rsidR="00676FB3">
        <w:rPr>
          <w:bCs/>
        </w:rPr>
        <w:t>2021</w:t>
      </w:r>
      <w:r w:rsidR="00906414">
        <w:rPr>
          <w:bCs/>
        </w:rPr>
        <w:t xml:space="preserve">). Geoscience communication microcosms on Twitter: An investigation from the Time Scavengers universe. </w:t>
      </w:r>
      <w:r w:rsidR="00906414">
        <w:t>Geological Society of America Annual Meeting</w:t>
      </w:r>
      <w:r w:rsidR="00E800DB">
        <w:t>.</w:t>
      </w:r>
      <w:r w:rsidR="00906414">
        <w:rPr>
          <w:bCs/>
        </w:rPr>
        <w:t xml:space="preserve"> </w:t>
      </w:r>
    </w:p>
    <w:p w14:paraId="47EFD009" w14:textId="1E0EF3DA" w:rsidR="00216316" w:rsidRPr="00216316" w:rsidRDefault="00575A78" w:rsidP="003E45CE">
      <w:pPr>
        <w:pStyle w:val="HangingIndents"/>
        <w:rPr>
          <w:bCs/>
        </w:rPr>
      </w:pPr>
      <w:r w:rsidRPr="00575A78">
        <w:t>†</w:t>
      </w:r>
      <w:r>
        <w:rPr>
          <w:bCs/>
        </w:rPr>
        <w:t xml:space="preserve"> </w:t>
      </w:r>
      <w:r w:rsidR="0030155F">
        <w:rPr>
          <w:bCs/>
        </w:rPr>
        <w:t xml:space="preserve">[37] </w:t>
      </w:r>
      <w:r w:rsidR="00216316">
        <w:rPr>
          <w:b/>
        </w:rPr>
        <w:t xml:space="preserve">Lundgren, L., </w:t>
      </w:r>
      <w:r w:rsidR="00216316">
        <w:t xml:space="preserve">Bex, R. T., II, Crippen, K. J., &amp; Bauer, J. E., (2021, March). Forecasting Community Development and Sustainability on Social Media with Topic Modeling. </w:t>
      </w:r>
      <w:r w:rsidR="00216316" w:rsidRPr="00AF2648">
        <w:t>Annual International Conference for the National Association for Research in Science Teaching (NARST)</w:t>
      </w:r>
      <w:r w:rsidR="00216316">
        <w:t>. Online.</w:t>
      </w:r>
    </w:p>
    <w:p w14:paraId="4A89653A" w14:textId="54A8AB7A" w:rsidR="00C81458" w:rsidRDefault="0030155F" w:rsidP="003E45CE">
      <w:pPr>
        <w:pStyle w:val="HangingIndents"/>
        <w:rPr>
          <w:bCs/>
        </w:rPr>
      </w:pPr>
      <w:r>
        <w:rPr>
          <w:bCs/>
        </w:rPr>
        <w:t xml:space="preserve">[36] </w:t>
      </w:r>
      <w:r w:rsidR="00C81458" w:rsidRPr="00C81458">
        <w:rPr>
          <w:b/>
        </w:rPr>
        <w:t>Lundgren, L.,</w:t>
      </w:r>
      <w:r w:rsidR="00C81458">
        <w:rPr>
          <w:bCs/>
        </w:rPr>
        <w:t xml:space="preserve"> Schroeder, S. E., Curcio, R. E. (2020, April). </w:t>
      </w:r>
      <w:r w:rsidR="00C81458" w:rsidRPr="00C81458">
        <w:rPr>
          <w:bCs/>
        </w:rPr>
        <w:t xml:space="preserve">Pinterest as a Professional Learning Network: Continuous Collaboration or Does Collaboration End </w:t>
      </w:r>
      <w:r w:rsidR="00951E8B">
        <w:rPr>
          <w:bCs/>
        </w:rPr>
        <w:t>w</w:t>
      </w:r>
      <w:r w:rsidR="00C81458" w:rsidRPr="00C81458">
        <w:rPr>
          <w:bCs/>
        </w:rPr>
        <w:t>ith the Pin?</w:t>
      </w:r>
      <w:r w:rsidR="00C81458">
        <w:rPr>
          <w:bCs/>
        </w:rPr>
        <w:t xml:space="preserve"> Annual International Conference for the American Educational Research Association (AERA). San Francisco, CA. (Conference canceled).  </w:t>
      </w:r>
    </w:p>
    <w:p w14:paraId="26EFEBCF" w14:textId="7B53BCFB" w:rsidR="00C81458" w:rsidRDefault="0030155F" w:rsidP="003E45CE">
      <w:pPr>
        <w:pStyle w:val="HangingIndents"/>
        <w:rPr>
          <w:bCs/>
        </w:rPr>
      </w:pPr>
      <w:r>
        <w:rPr>
          <w:bCs/>
        </w:rPr>
        <w:t xml:space="preserve">[35] </w:t>
      </w:r>
      <w:r w:rsidR="00C81458">
        <w:rPr>
          <w:b/>
        </w:rPr>
        <w:t xml:space="preserve">Lundgren, L., </w:t>
      </w:r>
      <w:r w:rsidR="00C81458">
        <w:rPr>
          <w:bCs/>
        </w:rPr>
        <w:t>Cooper, C. B., Larson, L. R., Allf, B., Futch, S. E., &amp; Johns, B. (2020, March). R</w:t>
      </w:r>
      <w:r w:rsidR="00C81458" w:rsidRPr="00C81458">
        <w:rPr>
          <w:bCs/>
        </w:rPr>
        <w:t>egardless of major, undergraduates learn when participating in citizen science</w:t>
      </w:r>
      <w:r w:rsidR="00C81458">
        <w:rPr>
          <w:bCs/>
        </w:rPr>
        <w:t xml:space="preserve">. </w:t>
      </w:r>
      <w:r w:rsidR="00C81458" w:rsidRPr="00AF2648">
        <w:t>Annual International Conference for the National Association for Research in Science Teaching (NARST)</w:t>
      </w:r>
      <w:r w:rsidR="00C81458">
        <w:t xml:space="preserve">. Portland, OR. (Conference canceled). </w:t>
      </w:r>
    </w:p>
    <w:p w14:paraId="0BF2D9EE" w14:textId="5753C6ED" w:rsidR="00813A59" w:rsidRDefault="0030155F" w:rsidP="003E45CE">
      <w:pPr>
        <w:pStyle w:val="HangingIndents"/>
      </w:pPr>
      <w:r>
        <w:rPr>
          <w:bCs/>
        </w:rPr>
        <w:t xml:space="preserve">[34] </w:t>
      </w:r>
      <w:r w:rsidR="00813A59">
        <w:rPr>
          <w:bCs/>
        </w:rPr>
        <w:t xml:space="preserve">Hall, J. H., Campbell, D. T., &amp; </w:t>
      </w:r>
      <w:r w:rsidR="00813A59">
        <w:rPr>
          <w:b/>
          <w:bCs/>
        </w:rPr>
        <w:t xml:space="preserve">Lundgren, L. </w:t>
      </w:r>
      <w:r w:rsidR="00813A59">
        <w:t xml:space="preserve">(2020, January). </w:t>
      </w:r>
      <w:r w:rsidR="00C35723">
        <w:t>Crafting</w:t>
      </w:r>
      <w:r w:rsidR="00813A59">
        <w:t xml:space="preserve"> coherence across a </w:t>
      </w:r>
      <w:proofErr w:type="spellStart"/>
      <w:r w:rsidR="00813A59">
        <w:t>multi level</w:t>
      </w:r>
      <w:proofErr w:type="spellEnd"/>
      <w:r w:rsidR="00813A59">
        <w:t xml:space="preserve"> networked improvement community focused on the implementation of the Next Generation Science Standards. Annual Meeting of the Association of Science Teacher Education, San Antonio, TX</w:t>
      </w:r>
      <w:r w:rsidR="00E800DB">
        <w:t>.</w:t>
      </w:r>
      <w:r w:rsidR="00813A59">
        <w:t xml:space="preserve"> </w:t>
      </w:r>
    </w:p>
    <w:p w14:paraId="23790C05" w14:textId="258EEA24" w:rsidR="00DF6CE6" w:rsidRDefault="0030155F" w:rsidP="003E45CE">
      <w:pPr>
        <w:pStyle w:val="HangingIndents"/>
        <w:rPr>
          <w:b/>
        </w:rPr>
      </w:pPr>
      <w:r>
        <w:t xml:space="preserve">[33] </w:t>
      </w:r>
      <w:r w:rsidR="00DF6CE6">
        <w:t xml:space="preserve">Santos, G-P., </w:t>
      </w:r>
      <w:r w:rsidR="00DF6CE6">
        <w:rPr>
          <w:b/>
          <w:bCs/>
        </w:rPr>
        <w:t xml:space="preserve">Lundgren, L., </w:t>
      </w:r>
      <w:r w:rsidR="00DF6CE6">
        <w:t>Barboza, M. M., Ziegler, M. J. Stoneburg, B. (2019, October). Cosplay for Science: Utilizing pop culture narratives as a means for science educational outside traditional learning centers. Society of Vertebrate Paleontology Annual Meeting, Brisbane, Queensland, Australia</w:t>
      </w:r>
      <w:r w:rsidR="00E800DB">
        <w:t>.</w:t>
      </w:r>
    </w:p>
    <w:p w14:paraId="20FC747E" w14:textId="1966AA3A" w:rsidR="0092158D" w:rsidRDefault="0030155F" w:rsidP="003E45CE">
      <w:pPr>
        <w:pStyle w:val="HangingIndents"/>
      </w:pPr>
      <w:r>
        <w:rPr>
          <w:bCs/>
        </w:rPr>
        <w:lastRenderedPageBreak/>
        <w:t xml:space="preserve">[32] </w:t>
      </w:r>
      <w:r w:rsidR="0092158D">
        <w:rPr>
          <w:b/>
        </w:rPr>
        <w:t>Lundgren, L.</w:t>
      </w:r>
      <w:r w:rsidR="00DF6CE6">
        <w:rPr>
          <w:b/>
        </w:rPr>
        <w:t>,</w:t>
      </w:r>
      <w:r w:rsidR="0092158D">
        <w:rPr>
          <w:b/>
        </w:rPr>
        <w:t xml:space="preserve"> </w:t>
      </w:r>
      <w:r w:rsidR="0092158D">
        <w:t>Santos, G-P., Barboza, M. M., Stoneburg, B. Ziegler, M. J. (2019, September). A case study of comic convention visitors’ perceptions of scientists. Geological Society of America Annual Meeting, Phoenix, AZ</w:t>
      </w:r>
      <w:r w:rsidR="00E800DB">
        <w:t>.</w:t>
      </w:r>
    </w:p>
    <w:p w14:paraId="17405DDE" w14:textId="717C83E2" w:rsidR="0092158D" w:rsidRDefault="0030155F" w:rsidP="003E45CE">
      <w:pPr>
        <w:pStyle w:val="HangingIndents"/>
      </w:pPr>
      <w:r>
        <w:t xml:space="preserve">[31] </w:t>
      </w:r>
      <w:r w:rsidR="0092158D">
        <w:t xml:space="preserve">Bex, R. T., II., </w:t>
      </w:r>
      <w:r w:rsidR="0092158D">
        <w:rPr>
          <w:b/>
        </w:rPr>
        <w:t xml:space="preserve">Lundgren, L., </w:t>
      </w:r>
      <w:r w:rsidR="0092158D">
        <w:t>Bauer, J. E., &amp; Crippen, K. J. (2019, September) “You can’t sit with us”: What topic modeling can reveal about paleontology on Twitter. Geological Society of America Annual Meeting, Phoenix, AZ</w:t>
      </w:r>
      <w:r w:rsidR="00E800DB">
        <w:t>.</w:t>
      </w:r>
      <w:r w:rsidR="0092158D">
        <w:t xml:space="preserve"> </w:t>
      </w:r>
    </w:p>
    <w:p w14:paraId="3CF3FCC3" w14:textId="12210983" w:rsidR="0092158D" w:rsidRDefault="0030155F" w:rsidP="003E45CE">
      <w:pPr>
        <w:pStyle w:val="HangingIndents"/>
      </w:pPr>
      <w:r>
        <w:t xml:space="preserve">[30] </w:t>
      </w:r>
      <w:r w:rsidR="0092158D">
        <w:t xml:space="preserve">Ocon, S. B., Hughes, M. J., Mills, S. M., Bauer, J. E., </w:t>
      </w:r>
      <w:r w:rsidR="0092158D">
        <w:rPr>
          <w:b/>
        </w:rPr>
        <w:t xml:space="preserve">Lundgren, L. </w:t>
      </w:r>
      <w:r w:rsidR="0092158D">
        <w:t>Bex, R. T., II., &amp; Crippen, K. J. (2019, September). Best practices for Instagram as a geoscience education tool. Geological Society of America Annual Meeting, Phoenix, AZ</w:t>
      </w:r>
      <w:r w:rsidR="00E800DB">
        <w:t>.</w:t>
      </w:r>
      <w:r w:rsidR="0092158D">
        <w:t xml:space="preserve"> </w:t>
      </w:r>
    </w:p>
    <w:p w14:paraId="714E49CD" w14:textId="1EFF1337" w:rsidR="00176062" w:rsidRDefault="0030155F" w:rsidP="003E45CE">
      <w:pPr>
        <w:pStyle w:val="HangingIndents"/>
      </w:pPr>
      <w:r>
        <w:t xml:space="preserve">[29] </w:t>
      </w:r>
      <w:r w:rsidR="00176062" w:rsidRPr="00176062">
        <w:rPr>
          <w:b/>
          <w:bCs/>
        </w:rPr>
        <w:t>Lundgren, L.,</w:t>
      </w:r>
      <w:r w:rsidR="00176062">
        <w:t xml:space="preserve"> Bex, R. T., II., Bauer, J. E., &amp; Crippen, K. J. (2019, July). Social paleontology on Twitter: A longitudinal case study of network composition and attributes. 11</w:t>
      </w:r>
      <w:r w:rsidR="00176062" w:rsidRPr="00176062">
        <w:rPr>
          <w:vertAlign w:val="superscript"/>
        </w:rPr>
        <w:t>th</w:t>
      </w:r>
      <w:r w:rsidR="00176062">
        <w:t xml:space="preserve"> International Conference on </w:t>
      </w:r>
      <w:proofErr w:type="gramStart"/>
      <w:r w:rsidR="00176062">
        <w:t>Social Media</w:t>
      </w:r>
      <w:proofErr w:type="gramEnd"/>
      <w:r w:rsidR="00176062">
        <w:t xml:space="preserve"> &amp; Society, Toronto, Ontario, Canada</w:t>
      </w:r>
      <w:r w:rsidR="00E800DB">
        <w:t>.</w:t>
      </w:r>
    </w:p>
    <w:p w14:paraId="231F099D" w14:textId="3CC8DB7D" w:rsidR="00FC78D9" w:rsidRDefault="0030155F" w:rsidP="003E45CE">
      <w:pPr>
        <w:pStyle w:val="HangingIndents"/>
      </w:pPr>
      <w:r>
        <w:t xml:space="preserve">[28] </w:t>
      </w:r>
      <w:r w:rsidR="00FC78D9">
        <w:t xml:space="preserve">Barboza, M. M., Santos, G-P., Magallanes, I, Ziegler, M. J., &amp; </w:t>
      </w:r>
      <w:r w:rsidR="00FC78D9">
        <w:rPr>
          <w:b/>
        </w:rPr>
        <w:t>Lundgren, L.</w:t>
      </w:r>
      <w:r w:rsidR="00FC78D9">
        <w:t xml:space="preserve"> (2019, June) </w:t>
      </w:r>
      <w:r w:rsidR="00FC78D9" w:rsidRPr="00EB5D6D">
        <w:t>Reaching communities through cosplay: A study in paleontology and pop culture</w:t>
      </w:r>
      <w:r w:rsidR="00FC78D9">
        <w:t>, North American Paleontological Convention, Riverside, CA</w:t>
      </w:r>
      <w:r w:rsidR="00FC78D9" w:rsidRPr="00EB5D6D">
        <w:t> </w:t>
      </w:r>
    </w:p>
    <w:p w14:paraId="31BACC15" w14:textId="3FCD2CF8" w:rsidR="008D3617" w:rsidRPr="00457FD2" w:rsidRDefault="0030155F" w:rsidP="003E45CE">
      <w:pPr>
        <w:pStyle w:val="HangingIndents"/>
      </w:pPr>
      <w:r>
        <w:rPr>
          <w:bCs/>
        </w:rPr>
        <w:t xml:space="preserve">[27] </w:t>
      </w:r>
      <w:r w:rsidR="008D3617">
        <w:rPr>
          <w:b/>
        </w:rPr>
        <w:t xml:space="preserve">Lundgren, L. </w:t>
      </w:r>
      <w:r w:rsidR="008D3617">
        <w:t>Crippen, K. J., &amp; Bex, R. T., II. (</w:t>
      </w:r>
      <w:r w:rsidR="008C5284">
        <w:t>2019, April</w:t>
      </w:r>
      <w:r w:rsidR="008D3617">
        <w:t xml:space="preserve">). Describing the practices of members within one niche of social paleontology’s digital ecology. </w:t>
      </w:r>
      <w:r w:rsidR="008D3617" w:rsidRPr="00AF2648">
        <w:t>Annual International Conference for the National Association for Research in Science Teaching (NARST),</w:t>
      </w:r>
      <w:r w:rsidR="008D3617">
        <w:t xml:space="preserve"> Baltimore, MD</w:t>
      </w:r>
      <w:r w:rsidR="00E800DB">
        <w:t>.</w:t>
      </w:r>
    </w:p>
    <w:p w14:paraId="6F69855B" w14:textId="741480DF" w:rsidR="006E6DA0" w:rsidRPr="006E6DA0" w:rsidRDefault="0030155F" w:rsidP="003E45CE">
      <w:pPr>
        <w:pStyle w:val="HangingIndents"/>
      </w:pPr>
      <w:r>
        <w:rPr>
          <w:bCs/>
        </w:rPr>
        <w:t xml:space="preserve">[26] </w:t>
      </w:r>
      <w:r w:rsidR="006E6DA0">
        <w:rPr>
          <w:b/>
        </w:rPr>
        <w:t xml:space="preserve">Lundgren, L., </w:t>
      </w:r>
      <w:r w:rsidR="006E6DA0">
        <w:t>Crippen, K. J., &amp; Bex, R. T.,</w:t>
      </w:r>
      <w:r w:rsidR="00495D63">
        <w:t xml:space="preserve"> II. (</w:t>
      </w:r>
      <w:r w:rsidR="006E6DA0">
        <w:t>2019, March). A new tool for characterizing paleontological citizen scientists in online social spaces. Citizen Science Association Conference, Raleigh, NC</w:t>
      </w:r>
      <w:r w:rsidR="00E800DB">
        <w:t>.</w:t>
      </w:r>
    </w:p>
    <w:p w14:paraId="0BDD16C8" w14:textId="48F014AE" w:rsidR="00FC78D9" w:rsidRDefault="0030155F" w:rsidP="003E45CE">
      <w:pPr>
        <w:pStyle w:val="HangingIndents"/>
        <w:rPr>
          <w:bCs/>
        </w:rPr>
      </w:pPr>
      <w:r>
        <w:t xml:space="preserve">[25] </w:t>
      </w:r>
      <w:r w:rsidR="00FC78D9">
        <w:t xml:space="preserve">Hughes, M. J., Ocon, S. B., Mills, S. M., Bauer, J. E., Crippen, K. J., </w:t>
      </w:r>
      <w:r w:rsidR="00FC78D9" w:rsidRPr="00672DCC">
        <w:rPr>
          <w:b/>
        </w:rPr>
        <w:t>Lundgren, L.,</w:t>
      </w:r>
      <w:r w:rsidR="00FC78D9">
        <w:t xml:space="preserve"> Bex, R. T., II, &amp; MacFadden, B. J. (2019, March) Engaging in social paleontology: A case study of Instagram, </w:t>
      </w:r>
      <w:r w:rsidR="00FC78D9">
        <w:rPr>
          <w:bCs/>
        </w:rPr>
        <w:t>Annual Meeting, Southeastern Section, Geological Society of America, Charleston, SC</w:t>
      </w:r>
    </w:p>
    <w:p w14:paraId="455B9017" w14:textId="487A9509" w:rsidR="00FC78D9" w:rsidRPr="00672DCC" w:rsidRDefault="0030155F" w:rsidP="003E45CE">
      <w:pPr>
        <w:pStyle w:val="HangingIndents"/>
        <w:rPr>
          <w:bCs/>
        </w:rPr>
      </w:pPr>
      <w:r>
        <w:rPr>
          <w:bCs/>
        </w:rPr>
        <w:t xml:space="preserve">[24] </w:t>
      </w:r>
      <w:r w:rsidR="00FC78D9">
        <w:rPr>
          <w:bCs/>
        </w:rPr>
        <w:t xml:space="preserve">Ocon, S. B., Hughes, M. J., Mills, S. M., Bauer, J. E., Crippen, K. J., </w:t>
      </w:r>
      <w:r w:rsidR="00FC78D9">
        <w:rPr>
          <w:b/>
          <w:bCs/>
        </w:rPr>
        <w:t xml:space="preserve">Lundgren, L., </w:t>
      </w:r>
      <w:r w:rsidR="00FC78D9">
        <w:t xml:space="preserve">Bex, R. T., II, </w:t>
      </w:r>
      <w:r w:rsidR="00FC78D9">
        <w:rPr>
          <w:bCs/>
        </w:rPr>
        <w:t>&amp; MacFadden, B. J. (2019, March) Measuring success: Evaluating paleontology on Instagram, Annual Meeting, Southeastern Section, Geological Society of America, Charleston, SC</w:t>
      </w:r>
    </w:p>
    <w:p w14:paraId="6634195E" w14:textId="20DB40E3" w:rsidR="008D3617" w:rsidRDefault="0030155F" w:rsidP="003E45CE">
      <w:pPr>
        <w:pStyle w:val="HangingIndents"/>
      </w:pPr>
      <w:r>
        <w:rPr>
          <w:bCs/>
        </w:rPr>
        <w:t xml:space="preserve">[23] </w:t>
      </w:r>
      <w:r w:rsidR="008D3617">
        <w:rPr>
          <w:b/>
        </w:rPr>
        <w:t>Lundgren, L.</w:t>
      </w:r>
      <w:r w:rsidR="008D3617">
        <w:t>, Bex, R. T., II, &amp; Crippen, K. J. (2018, November). Structuring social paleontology: A description of Twitter hashtags and users. Geological Society of America Annual Meeting, Indianapolis, IN</w:t>
      </w:r>
      <w:r w:rsidR="00E800DB">
        <w:t>.</w:t>
      </w:r>
    </w:p>
    <w:p w14:paraId="77BE2B63" w14:textId="4F9F6E9E" w:rsidR="008D3617" w:rsidRDefault="0030155F" w:rsidP="003E45CE">
      <w:pPr>
        <w:pStyle w:val="HangingIndents"/>
      </w:pPr>
      <w:r>
        <w:rPr>
          <w:bCs/>
        </w:rPr>
        <w:t xml:space="preserve">[22] </w:t>
      </w:r>
      <w:r w:rsidR="008D3617">
        <w:rPr>
          <w:b/>
        </w:rPr>
        <w:t>Lundgren, L.</w:t>
      </w:r>
      <w:r w:rsidR="008D3617">
        <w:t>, Bex, R. T., II, &amp; Crippen, K. J., Gardner, E. E., Mills, S. M., &amp; MacFadden, B. J. (2018, November). Implementing social media campaigns and webinars to promote professionalization in paleontology. Geological Society of America Annual Meeting, Indianapolis, IN</w:t>
      </w:r>
      <w:r w:rsidR="00E800DB">
        <w:t>.</w:t>
      </w:r>
    </w:p>
    <w:p w14:paraId="55935D44" w14:textId="38486D48" w:rsidR="008D3617" w:rsidRPr="00666D6E" w:rsidRDefault="0030155F" w:rsidP="003E45CE">
      <w:pPr>
        <w:pStyle w:val="HangingIndents"/>
      </w:pPr>
      <w:r>
        <w:t xml:space="preserve">[21] </w:t>
      </w:r>
      <w:r w:rsidR="008D3617">
        <w:t xml:space="preserve">Bex, R. T., II, &amp; Crippen, K. J., </w:t>
      </w:r>
      <w:r w:rsidR="008D3617">
        <w:rPr>
          <w:b/>
        </w:rPr>
        <w:t xml:space="preserve">Lundgren, L., </w:t>
      </w:r>
      <w:r w:rsidR="008D3617">
        <w:t>Mills, S. M., &amp; MacFadden, B. J.</w:t>
      </w:r>
      <w:r w:rsidR="008D3617">
        <w:rPr>
          <w:b/>
        </w:rPr>
        <w:t xml:space="preserve"> </w:t>
      </w:r>
      <w:r w:rsidR="008D3617">
        <w:t>(2018, November). Using a mobile app to connect teachers to the science of paleontology. Geological Society of America Annual Meeting, Indianapolis, IN</w:t>
      </w:r>
      <w:r w:rsidR="00E800DB">
        <w:t>.</w:t>
      </w:r>
    </w:p>
    <w:p w14:paraId="583FCA10" w14:textId="7E086FED" w:rsidR="00FC78D9" w:rsidRPr="000B6C7C" w:rsidRDefault="0030155F" w:rsidP="003E45CE">
      <w:pPr>
        <w:pStyle w:val="HangingIndents"/>
      </w:pPr>
      <w:r>
        <w:t xml:space="preserve">[20] </w:t>
      </w:r>
      <w:r w:rsidR="00FC78D9">
        <w:t xml:space="preserve">Schroeder, S. E., Curcio, R., E., </w:t>
      </w:r>
      <w:r w:rsidR="00FC78D9">
        <w:rPr>
          <w:b/>
        </w:rPr>
        <w:t xml:space="preserve">Lundgren, L., </w:t>
      </w:r>
      <w:r w:rsidR="00FC78D9">
        <w:t>Currin, E., &amp; Yaeger, E. A. (2018, November) Citizenship education beyond P-16: Self-directed learning in online communities, CUFA (College &amp; University Faculty Assembly) Meeting, Chicago, IL</w:t>
      </w:r>
    </w:p>
    <w:p w14:paraId="01BBE0EF" w14:textId="5E4ED324" w:rsidR="00F709D2" w:rsidRDefault="0030155F" w:rsidP="003E45CE">
      <w:pPr>
        <w:pStyle w:val="HangingIndents"/>
      </w:pPr>
      <w:r>
        <w:lastRenderedPageBreak/>
        <w:t xml:space="preserve">[19] </w:t>
      </w:r>
      <w:r w:rsidR="00B507BC">
        <w:t>Schroeder, S. E.,</w:t>
      </w:r>
      <w:r w:rsidR="00F709D2">
        <w:t xml:space="preserve"> Curcio, R.</w:t>
      </w:r>
      <w:r w:rsidR="00B507BC">
        <w:t>,</w:t>
      </w:r>
      <w:r w:rsidR="002D6E0E">
        <w:t xml:space="preserve"> E.,</w:t>
      </w:r>
      <w:r w:rsidR="00B507BC">
        <w:t xml:space="preserve"> &amp; </w:t>
      </w:r>
      <w:r w:rsidR="00B507BC">
        <w:rPr>
          <w:b/>
        </w:rPr>
        <w:t xml:space="preserve">Lundgren, L. </w:t>
      </w:r>
      <w:r w:rsidR="00F709D2">
        <w:t xml:space="preserve">(2018, April). How teachers use Pinterest: Similarities and differences in teachers’ uses of Pinterest for instructional planning. American Education Research Association (AERA). </w:t>
      </w:r>
      <w:r w:rsidR="0031392C">
        <w:t>New York City, NY</w:t>
      </w:r>
      <w:r w:rsidR="00E800DB">
        <w:t>.</w:t>
      </w:r>
    </w:p>
    <w:p w14:paraId="02CDB94B" w14:textId="73E4F3D3" w:rsidR="001E3A57" w:rsidRPr="005975F7" w:rsidRDefault="0030155F" w:rsidP="003E45CE">
      <w:pPr>
        <w:pStyle w:val="HangingIndents"/>
      </w:pPr>
      <w:r>
        <w:rPr>
          <w:bCs/>
        </w:rPr>
        <w:t xml:space="preserve">[18] </w:t>
      </w:r>
      <w:r w:rsidR="001E3A57">
        <w:rPr>
          <w:b/>
        </w:rPr>
        <w:t xml:space="preserve">Lundgren, L. </w:t>
      </w:r>
      <w:r w:rsidR="00BF19FA">
        <w:t xml:space="preserve">&amp; </w:t>
      </w:r>
      <w:r w:rsidR="001E3A57">
        <w:t xml:space="preserve">Crippen, K. J. (2018, </w:t>
      </w:r>
      <w:r w:rsidR="00BF19FA">
        <w:t>March</w:t>
      </w:r>
      <w:r w:rsidR="001E3A57">
        <w:t>)</w:t>
      </w:r>
      <w:r w:rsidR="0095479C">
        <w:t>.</w:t>
      </w:r>
      <w:r w:rsidR="001E3A57">
        <w:t xml:space="preserve"> </w:t>
      </w:r>
      <w:r w:rsidR="001E3A57" w:rsidRPr="00D25FFA">
        <w:t xml:space="preserve">Educative </w:t>
      </w:r>
      <w:r w:rsidR="005975F7" w:rsidRPr="00D25FFA">
        <w:t>social media for informal science learning: Effective message design across two digital niches.</w:t>
      </w:r>
      <w:r w:rsidR="005975F7">
        <w:t xml:space="preserve"> </w:t>
      </w:r>
      <w:r w:rsidR="005975F7" w:rsidRPr="00AF2648">
        <w:t>Annual International Conference for the National Association for Research in Science Teaching (NARST),</w:t>
      </w:r>
      <w:r w:rsidR="005975F7">
        <w:t xml:space="preserve"> Atlanta, GA</w:t>
      </w:r>
      <w:r w:rsidR="00E800DB">
        <w:t>.</w:t>
      </w:r>
    </w:p>
    <w:p w14:paraId="272C15F6" w14:textId="34D3B72B" w:rsidR="00FB2C43" w:rsidRPr="00B84299" w:rsidRDefault="0030155F" w:rsidP="003E45CE">
      <w:pPr>
        <w:pStyle w:val="HangingIndents"/>
      </w:pPr>
      <w:r>
        <w:t xml:space="preserve">[17] </w:t>
      </w:r>
      <w:r w:rsidR="00FB2C43">
        <w:t>Schroeder, S. E., Curcio, R.,</w:t>
      </w:r>
      <w:r w:rsidR="002D6E0E">
        <w:t xml:space="preserve"> E.,</w:t>
      </w:r>
      <w:r w:rsidR="00FB2C43">
        <w:t xml:space="preserve"> </w:t>
      </w:r>
      <w:r w:rsidR="00BF19FA">
        <w:t>&amp;</w:t>
      </w:r>
      <w:r w:rsidR="00FB2C43">
        <w:t xml:space="preserve"> </w:t>
      </w:r>
      <w:r w:rsidR="00FB2C43">
        <w:rPr>
          <w:b/>
        </w:rPr>
        <w:t xml:space="preserve">Lundgren, L. </w:t>
      </w:r>
      <w:r w:rsidR="00FB2C43">
        <w:t xml:space="preserve">(2018, February). </w:t>
      </w:r>
      <w:r w:rsidR="00FB2C43" w:rsidRPr="00D25FFA">
        <w:t>Taking an interest in Pinterest: How pre-service teachers use Pinterest</w:t>
      </w:r>
      <w:r w:rsidR="00B84299" w:rsidRPr="00D25FFA">
        <w:t xml:space="preserve">. </w:t>
      </w:r>
      <w:r w:rsidR="00B84299">
        <w:t>Annual Conference of the Association of Teacher Educators</w:t>
      </w:r>
      <w:r w:rsidR="00E647A6">
        <w:t xml:space="preserve"> (ATE)</w:t>
      </w:r>
      <w:r w:rsidR="00B84299">
        <w:t>. Las Vegas, NV</w:t>
      </w:r>
      <w:r w:rsidR="00E800DB">
        <w:t>.</w:t>
      </w:r>
    </w:p>
    <w:p w14:paraId="1378EA36" w14:textId="371FF08E" w:rsidR="001426AA" w:rsidRPr="00C01684" w:rsidRDefault="0030155F" w:rsidP="003E45CE">
      <w:pPr>
        <w:pStyle w:val="HangingIndents"/>
      </w:pPr>
      <w:r>
        <w:t xml:space="preserve">[16] </w:t>
      </w:r>
      <w:r w:rsidR="001426AA">
        <w:t xml:space="preserve">Lambert, F. N., </w:t>
      </w:r>
      <w:r w:rsidR="001426AA">
        <w:rPr>
          <w:b/>
        </w:rPr>
        <w:t>Lundgren, L.</w:t>
      </w:r>
      <w:r w:rsidR="001426AA">
        <w:t>, Bokor, J. R., &amp; Koroly, M. J. (2017, November</w:t>
      </w:r>
      <w:r w:rsidR="001426AA" w:rsidRPr="00D25FFA">
        <w:t xml:space="preserve">). </w:t>
      </w:r>
      <w:r w:rsidR="00C01684" w:rsidRPr="00D25FFA">
        <w:t>Explorations in environmental toxicology: A summer institute for high school students.</w:t>
      </w:r>
      <w:r w:rsidR="00E647A6">
        <w:rPr>
          <w:i/>
        </w:rPr>
        <w:t xml:space="preserve"> </w:t>
      </w:r>
      <w:r w:rsidR="00E647A6">
        <w:t>Annual Conference for the</w:t>
      </w:r>
      <w:r w:rsidR="00C01684">
        <w:rPr>
          <w:i/>
        </w:rPr>
        <w:t xml:space="preserve"> </w:t>
      </w:r>
      <w:r w:rsidR="00C01684">
        <w:t xml:space="preserve">Society of </w:t>
      </w:r>
      <w:r w:rsidR="00E647A6">
        <w:t>Environmental Toxicology and Chemistry (SETAC), Minneapolis, MN</w:t>
      </w:r>
      <w:r w:rsidR="00E800DB">
        <w:t>.</w:t>
      </w:r>
    </w:p>
    <w:p w14:paraId="41FB61C3" w14:textId="1E27D18A" w:rsidR="00FC78D9" w:rsidRPr="00821F53" w:rsidRDefault="0030155F" w:rsidP="003E45CE">
      <w:pPr>
        <w:pStyle w:val="HangingIndents"/>
      </w:pPr>
      <w:r>
        <w:t xml:space="preserve">[15] </w:t>
      </w:r>
      <w:r w:rsidR="00FC78D9">
        <w:t xml:space="preserve">Narducci, R. E., </w:t>
      </w:r>
      <w:r w:rsidR="00FC78D9">
        <w:rPr>
          <w:b/>
        </w:rPr>
        <w:t xml:space="preserve">Lundgren, L., </w:t>
      </w:r>
      <w:r w:rsidR="00FC78D9">
        <w:t xml:space="preserve">&amp; Gardner, E. E. (2017, June) </w:t>
      </w:r>
      <w:r w:rsidR="00FC78D9" w:rsidRPr="00032C2D">
        <w:t>Communicating paleontological research and techniques to a broader audience: A case study utilizing webinars</w:t>
      </w:r>
      <w:r w:rsidR="00FC78D9">
        <w:rPr>
          <w:i/>
        </w:rPr>
        <w:t xml:space="preserve">, </w:t>
      </w:r>
      <w:r w:rsidR="00FC78D9">
        <w:t>Southeastern Association of Vertebrate Paleontology Meeting, Gray, TN</w:t>
      </w:r>
    </w:p>
    <w:p w14:paraId="1B99E879" w14:textId="0D22344E" w:rsidR="00AF2648" w:rsidRDefault="0030155F" w:rsidP="003E45CE">
      <w:pPr>
        <w:pStyle w:val="HangingIndents"/>
        <w:rPr>
          <w:b/>
        </w:rPr>
      </w:pPr>
      <w:r>
        <w:rPr>
          <w:bCs/>
        </w:rPr>
        <w:t xml:space="preserve">[14] </w:t>
      </w:r>
      <w:r w:rsidR="00AF2648" w:rsidRPr="00AF2648">
        <w:rPr>
          <w:b/>
        </w:rPr>
        <w:t xml:space="preserve">Lundgren, L., </w:t>
      </w:r>
      <w:r w:rsidR="00AF2648" w:rsidRPr="00AF2648">
        <w:t>Crippen, K. J., Gardner, E. E., Leder, R. M., &amp; Perez, V. J. (2017, April)</w:t>
      </w:r>
      <w:r w:rsidR="00B5041D">
        <w:t>.</w:t>
      </w:r>
      <w:r w:rsidR="00AF2648" w:rsidRPr="00AF2648">
        <w:t xml:space="preserve"> </w:t>
      </w:r>
      <w:r w:rsidR="00AF2648" w:rsidRPr="00D25FFA">
        <w:t>Conceptualizing social paleontology: An exploration of mental models.</w:t>
      </w:r>
      <w:r w:rsidR="00AF2648" w:rsidRPr="00AF2648">
        <w:t xml:space="preserve"> Annual International Conference for the National Association for Research in Science Teaching (NARST), San Antonio, TX</w:t>
      </w:r>
      <w:r w:rsidR="00E800DB">
        <w:t>.</w:t>
      </w:r>
      <w:r w:rsidR="00AF2648" w:rsidRPr="00AF2648">
        <w:rPr>
          <w:b/>
        </w:rPr>
        <w:t xml:space="preserve"> </w:t>
      </w:r>
    </w:p>
    <w:p w14:paraId="7213D864" w14:textId="25F84801" w:rsidR="00C41179" w:rsidRPr="006352B9" w:rsidRDefault="0030155F" w:rsidP="003E45CE">
      <w:pPr>
        <w:pStyle w:val="HangingIndents"/>
      </w:pPr>
      <w:r>
        <w:t xml:space="preserve">[13] </w:t>
      </w:r>
      <w:r w:rsidR="00A06718">
        <w:t>Stofer, K.</w:t>
      </w:r>
      <w:r w:rsidR="003C6519">
        <w:t xml:space="preserve"> A.</w:t>
      </w:r>
      <w:r w:rsidR="00A06718">
        <w:t xml:space="preserve">, </w:t>
      </w:r>
      <w:r w:rsidR="00A06718">
        <w:rPr>
          <w:b/>
        </w:rPr>
        <w:t xml:space="preserve">Lundgren, L., </w:t>
      </w:r>
      <w:r w:rsidR="00A06718">
        <w:t>Lange, M</w:t>
      </w:r>
      <w:r w:rsidR="003C6519">
        <w:t>.</w:t>
      </w:r>
      <w:r w:rsidR="00A06718">
        <w:t>, &amp; James, V.</w:t>
      </w:r>
      <w:r w:rsidR="00A06718">
        <w:rPr>
          <w:b/>
        </w:rPr>
        <w:t xml:space="preserve"> </w:t>
      </w:r>
      <w:r w:rsidR="00A06718">
        <w:t>(</w:t>
      </w:r>
      <w:r w:rsidR="00AF2648">
        <w:t>2017, April</w:t>
      </w:r>
      <w:r w:rsidR="00A06718">
        <w:t>)</w:t>
      </w:r>
      <w:r w:rsidR="00B5041D">
        <w:t>.</w:t>
      </w:r>
      <w:r w:rsidR="00A06718">
        <w:t xml:space="preserve"> </w:t>
      </w:r>
      <w:r w:rsidR="00A06718" w:rsidRPr="00D25FFA">
        <w:t>Comparing engagement formats to motivate local community public climate change action</w:t>
      </w:r>
      <w:r w:rsidR="00AF2648">
        <w:rPr>
          <w:i/>
        </w:rPr>
        <w:t xml:space="preserve">. </w:t>
      </w:r>
      <w:r w:rsidR="00AF2648" w:rsidRPr="00AF2648">
        <w:t>Annual International Conference for the National Association for Research in Science Teaching (NARST), San Antonio, TX</w:t>
      </w:r>
      <w:r w:rsidR="00E800DB">
        <w:t>.</w:t>
      </w:r>
    </w:p>
    <w:p w14:paraId="3241721C" w14:textId="2B8DB7AD" w:rsidR="00FC78D9" w:rsidRPr="00BD32FD" w:rsidRDefault="0030155F" w:rsidP="003E45CE">
      <w:pPr>
        <w:pStyle w:val="HangingIndents"/>
      </w:pPr>
      <w:r>
        <w:t xml:space="preserve">[12] </w:t>
      </w:r>
      <w:r w:rsidR="00FC78D9">
        <w:t xml:space="preserve">Narducci, R. E., Gardner, E. E., &amp; </w:t>
      </w:r>
      <w:r w:rsidR="00FC78D9">
        <w:rPr>
          <w:b/>
        </w:rPr>
        <w:t xml:space="preserve">Lundgren, L. </w:t>
      </w:r>
      <w:r w:rsidR="00FC78D9">
        <w:t xml:space="preserve">(2017, April) </w:t>
      </w:r>
      <w:r w:rsidR="00FC78D9" w:rsidRPr="00032C2D">
        <w:t>Communicating fossil collection and preparation techniques to a wider audience: A case study utilizing webinars</w:t>
      </w:r>
      <w:r w:rsidR="00FC78D9">
        <w:t>, Annual Fossil Preparation &amp; Collections Symposium, Association for Materials &amp; Methods in Paleontology, Austin, TX</w:t>
      </w:r>
    </w:p>
    <w:p w14:paraId="13C36CCC" w14:textId="02FF3873" w:rsidR="00FC78D9" w:rsidRPr="0039185D" w:rsidRDefault="0030155F" w:rsidP="003E45CE">
      <w:pPr>
        <w:pStyle w:val="HangingIndents"/>
      </w:pPr>
      <w:r>
        <w:rPr>
          <w:bCs/>
        </w:rPr>
        <w:t xml:space="preserve">[11] </w:t>
      </w:r>
      <w:r w:rsidR="00FC78D9">
        <w:rPr>
          <w:b/>
        </w:rPr>
        <w:t xml:space="preserve">Lundgren, L. </w:t>
      </w:r>
      <w:r w:rsidR="00FC78D9">
        <w:t xml:space="preserve">&amp; Crippen, K. J. (2017, March) </w:t>
      </w:r>
      <w:r w:rsidR="00FC78D9" w:rsidRPr="00032C2D">
        <w:t xml:space="preserve">Describing methodologies for engaging with </w:t>
      </w:r>
      <w:r w:rsidR="00FC78D9">
        <w:t>informal</w:t>
      </w:r>
      <w:r w:rsidR="00FC78D9" w:rsidRPr="00032C2D">
        <w:t xml:space="preserve"> science education audiences,</w:t>
      </w:r>
      <w:r w:rsidR="00FC78D9">
        <w:t xml:space="preserve"> Second Annual College of Education Research Symposium, Gainesville, FL</w:t>
      </w:r>
    </w:p>
    <w:p w14:paraId="4B3192AB" w14:textId="2362BE4D" w:rsidR="00FC78D9" w:rsidRPr="00B13930" w:rsidRDefault="0030155F" w:rsidP="003E45CE">
      <w:pPr>
        <w:pStyle w:val="HangingIndents"/>
        <w:rPr>
          <w:bCs/>
        </w:rPr>
      </w:pPr>
      <w:r>
        <w:rPr>
          <w:bCs/>
        </w:rPr>
        <w:t xml:space="preserve">[10] </w:t>
      </w:r>
      <w:r w:rsidR="00FC78D9" w:rsidRPr="00B13930">
        <w:rPr>
          <w:b/>
        </w:rPr>
        <w:t>Lundgren, L.</w:t>
      </w:r>
      <w:r w:rsidR="00FC78D9" w:rsidRPr="00B13930">
        <w:t xml:space="preserve"> &amp; Crippen, K. J. (2017, March) </w:t>
      </w:r>
      <w:r w:rsidR="00FC78D9" w:rsidRPr="00032C2D">
        <w:t xml:space="preserve">Describing social paleontology from an ecological perspective, </w:t>
      </w:r>
      <w:r w:rsidR="00FC78D9" w:rsidRPr="00B13930">
        <w:t xml:space="preserve">Annual Meeting, Northeastern Section, </w:t>
      </w:r>
      <w:r w:rsidR="00FC78D9" w:rsidRPr="00B13930">
        <w:rPr>
          <w:bCs/>
        </w:rPr>
        <w:t>Geological Society of America, Pittsburgh, PA</w:t>
      </w:r>
    </w:p>
    <w:p w14:paraId="47D48BAD" w14:textId="5C0A27CA" w:rsidR="00FC78D9" w:rsidRPr="00CD1514" w:rsidRDefault="0030155F" w:rsidP="003E45CE">
      <w:pPr>
        <w:pStyle w:val="HangingIndents"/>
        <w:rPr>
          <w:bCs/>
        </w:rPr>
      </w:pPr>
      <w:r>
        <w:rPr>
          <w:bCs/>
        </w:rPr>
        <w:t xml:space="preserve">[9] </w:t>
      </w:r>
      <w:r w:rsidR="00FC78D9" w:rsidRPr="00B13930">
        <w:rPr>
          <w:bCs/>
        </w:rPr>
        <w:t>Perez, V. J., Leder, R.</w:t>
      </w:r>
      <w:r w:rsidR="00FC78D9">
        <w:rPr>
          <w:bCs/>
        </w:rPr>
        <w:t xml:space="preserve"> </w:t>
      </w:r>
      <w:r w:rsidR="00FC78D9" w:rsidRPr="00B13930">
        <w:rPr>
          <w:bCs/>
        </w:rPr>
        <w:t xml:space="preserve">M., </w:t>
      </w:r>
      <w:r w:rsidR="00FC78D9" w:rsidRPr="00B13930">
        <w:rPr>
          <w:b/>
          <w:bCs/>
        </w:rPr>
        <w:t>Lundgren, L.,</w:t>
      </w:r>
      <w:r w:rsidR="00FC78D9" w:rsidRPr="00B13930">
        <w:rPr>
          <w:bCs/>
        </w:rPr>
        <w:t xml:space="preserve"> Ellis, S., Dunckel, B.</w:t>
      </w:r>
      <w:r w:rsidR="00FC78D9">
        <w:rPr>
          <w:bCs/>
        </w:rPr>
        <w:t xml:space="preserve"> </w:t>
      </w:r>
      <w:r w:rsidR="00FC78D9" w:rsidRPr="00B13930">
        <w:rPr>
          <w:bCs/>
        </w:rPr>
        <w:t>A., &amp; Crippen, K. J. (2017, March)</w:t>
      </w:r>
      <w:r w:rsidR="00FC78D9" w:rsidRPr="00B13930">
        <w:rPr>
          <w:i/>
        </w:rPr>
        <w:t xml:space="preserve"> </w:t>
      </w:r>
      <w:r w:rsidR="00FC78D9" w:rsidRPr="00032C2D">
        <w:t>The Belgrade PaleoBlitz: A pilot project to engage amateur paleontologists</w:t>
      </w:r>
      <w:r w:rsidR="00FC78D9" w:rsidRPr="00B13930">
        <w:rPr>
          <w:i/>
        </w:rPr>
        <w:t xml:space="preserve">. </w:t>
      </w:r>
      <w:r w:rsidR="00FC78D9" w:rsidRPr="00B13930">
        <w:t xml:space="preserve">Annual Meeting, Northeastern Section, </w:t>
      </w:r>
      <w:r w:rsidR="00FC78D9" w:rsidRPr="00B13930">
        <w:rPr>
          <w:bCs/>
        </w:rPr>
        <w:t>Geological Society of America, Pittsburgh, PA</w:t>
      </w:r>
    </w:p>
    <w:p w14:paraId="768954A7" w14:textId="53DB4451" w:rsidR="00A551C8" w:rsidRPr="00A551C8" w:rsidRDefault="0030155F" w:rsidP="003E45CE">
      <w:pPr>
        <w:pStyle w:val="HangingIndents"/>
      </w:pPr>
      <w:r>
        <w:rPr>
          <w:bCs/>
        </w:rPr>
        <w:t xml:space="preserve">[8] </w:t>
      </w:r>
      <w:r w:rsidR="00A551C8">
        <w:rPr>
          <w:b/>
        </w:rPr>
        <w:t xml:space="preserve">Lundgren, L. </w:t>
      </w:r>
      <w:r w:rsidR="00A551C8">
        <w:t>(2016, November)</w:t>
      </w:r>
      <w:r w:rsidR="00B5041D">
        <w:t>.</w:t>
      </w:r>
      <w:r w:rsidR="00A551C8">
        <w:t xml:space="preserve"> </w:t>
      </w:r>
      <w:r w:rsidR="00D929FB" w:rsidRPr="00D929FB">
        <w:t>Social paleontology on social media: A case study in developing social media best practices for museum projects</w:t>
      </w:r>
      <w:r w:rsidR="00D929FB">
        <w:t xml:space="preserve">. </w:t>
      </w:r>
      <w:r w:rsidR="00A551C8">
        <w:t>Museum Computer Network Conference (MCN), New Orleans, LA</w:t>
      </w:r>
      <w:r w:rsidR="00E800DB">
        <w:t>.</w:t>
      </w:r>
    </w:p>
    <w:p w14:paraId="29487156" w14:textId="472A6126" w:rsidR="00D97B7A" w:rsidRDefault="0030155F" w:rsidP="003E45CE">
      <w:pPr>
        <w:pStyle w:val="HangingIndents"/>
      </w:pPr>
      <w:r>
        <w:t xml:space="preserve">[7] </w:t>
      </w:r>
      <w:r w:rsidR="00FC3722">
        <w:t xml:space="preserve">Perez, V. J., Leder, R. M., </w:t>
      </w:r>
      <w:r w:rsidR="00FC3722">
        <w:rPr>
          <w:b/>
        </w:rPr>
        <w:t xml:space="preserve">Lundgren, L., </w:t>
      </w:r>
      <w:r w:rsidR="00FC3722">
        <w:t>Ellis, S., &amp; Dunckel, B. A. (2016, October)</w:t>
      </w:r>
      <w:r w:rsidR="00B5041D">
        <w:t>.</w:t>
      </w:r>
      <w:r w:rsidR="00FC3722">
        <w:t xml:space="preserve"> PaleoBlitz: Promoting best practices in paleontology, </w:t>
      </w:r>
      <w:r w:rsidR="00D97B7A">
        <w:t>Geological Society of America Annual Meeting, Denver, CO</w:t>
      </w:r>
      <w:r w:rsidR="00E800DB">
        <w:t>.</w:t>
      </w:r>
    </w:p>
    <w:p w14:paraId="51C33A41" w14:textId="2B3C4DA9" w:rsidR="00F81B8F" w:rsidRPr="00CD1514" w:rsidRDefault="0030155F" w:rsidP="003E45CE">
      <w:pPr>
        <w:pStyle w:val="HangingIndents"/>
      </w:pPr>
      <w:r>
        <w:rPr>
          <w:bCs/>
        </w:rPr>
        <w:t xml:space="preserve">[6] </w:t>
      </w:r>
      <w:r w:rsidR="00F81B8F">
        <w:rPr>
          <w:b/>
        </w:rPr>
        <w:t xml:space="preserve">Lundgren, L., </w:t>
      </w:r>
      <w:r w:rsidR="00600B1E">
        <w:t>Crippen, K.</w:t>
      </w:r>
      <w:r w:rsidR="00D42BB2">
        <w:t xml:space="preserve"> </w:t>
      </w:r>
      <w:r w:rsidR="00600B1E">
        <w:t xml:space="preserve">J., </w:t>
      </w:r>
      <w:r w:rsidR="00F81B8F">
        <w:t>MacFadden, B.</w:t>
      </w:r>
      <w:r w:rsidR="00D42BB2">
        <w:t xml:space="preserve"> J.</w:t>
      </w:r>
      <w:r w:rsidR="00F81B8F">
        <w:t>, Ellis, S., Dunckel, B.</w:t>
      </w:r>
      <w:r w:rsidR="00D42BB2">
        <w:t xml:space="preserve"> A.</w:t>
      </w:r>
      <w:r w:rsidR="00F81B8F">
        <w:t>, &amp; Gardner, E.</w:t>
      </w:r>
      <w:r w:rsidR="00D42BB2">
        <w:t xml:space="preserve"> E.</w:t>
      </w:r>
      <w:r w:rsidR="00F81B8F">
        <w:t xml:space="preserve"> (2016, April)</w:t>
      </w:r>
      <w:r w:rsidR="00B5041D">
        <w:t>.</w:t>
      </w:r>
      <w:r w:rsidR="00F81B8F">
        <w:t xml:space="preserve"> </w:t>
      </w:r>
      <w:r w:rsidR="00F81B8F" w:rsidRPr="007545FB">
        <w:t xml:space="preserve">Social media messaging and engagement with paleontology in an online community </w:t>
      </w:r>
      <w:r w:rsidR="00F81B8F" w:rsidRPr="007545FB">
        <w:lastRenderedPageBreak/>
        <w:t>of practice</w:t>
      </w:r>
      <w:r w:rsidR="00F81B8F">
        <w:t>, Annual International Conference for the National Association for Research in Science Teaching (NARST), Baltimore, MD</w:t>
      </w:r>
      <w:r w:rsidR="00E800DB">
        <w:t>.</w:t>
      </w:r>
    </w:p>
    <w:p w14:paraId="7A62AB89" w14:textId="1772F72D" w:rsidR="00FC78D9" w:rsidRPr="00CD1514" w:rsidRDefault="0030155F" w:rsidP="003E45CE">
      <w:pPr>
        <w:pStyle w:val="HangingIndents"/>
        <w:rPr>
          <w:bCs/>
        </w:rPr>
      </w:pPr>
      <w:r>
        <w:rPr>
          <w:bCs/>
        </w:rPr>
        <w:t xml:space="preserve">[5] </w:t>
      </w:r>
      <w:r w:rsidR="00FC78D9">
        <w:rPr>
          <w:b/>
        </w:rPr>
        <w:t xml:space="preserve">Lundgren, L. </w:t>
      </w:r>
      <w:r w:rsidR="00FC78D9">
        <w:t xml:space="preserve">&amp; Gardner, E. E. (2016, March) </w:t>
      </w:r>
      <w:r w:rsidR="00FC78D9" w:rsidRPr="00032C2D">
        <w:rPr>
          <w:bCs/>
        </w:rPr>
        <w:t>Implementing social paleontology: An examination of amateur paleontologists' Facebook groups,</w:t>
      </w:r>
      <w:r w:rsidR="00FC78D9">
        <w:rPr>
          <w:bCs/>
        </w:rPr>
        <w:t xml:space="preserve"> Annual Meeting, Southeastern Section, Geological Society of America, Columbia, SC</w:t>
      </w:r>
    </w:p>
    <w:p w14:paraId="76F31B40" w14:textId="7CE41B54" w:rsidR="00FC78D9" w:rsidRPr="00CD1514" w:rsidRDefault="0030155F" w:rsidP="003E45CE">
      <w:pPr>
        <w:pStyle w:val="HangingIndents"/>
      </w:pPr>
      <w:r w:rsidRPr="0030155F">
        <w:rPr>
          <w:bCs/>
        </w:rPr>
        <w:t>[4]</w:t>
      </w:r>
      <w:r>
        <w:rPr>
          <w:b/>
        </w:rPr>
        <w:t xml:space="preserve"> </w:t>
      </w:r>
      <w:r w:rsidR="00FC78D9">
        <w:rPr>
          <w:b/>
        </w:rPr>
        <w:t xml:space="preserve">Lundgren, L. </w:t>
      </w:r>
      <w:r w:rsidR="00FC78D9">
        <w:t xml:space="preserve">&amp; Crippen, K. J. (2015, March) </w:t>
      </w:r>
      <w:r w:rsidR="00FC78D9" w:rsidRPr="00032C2D">
        <w:t xml:space="preserve">The FOSSIL Project: Using social media to develop a community of practice, </w:t>
      </w:r>
      <w:r w:rsidR="00FC78D9">
        <w:t>University of Florida Annual Conference for the Social Sciences, Gainesville, FL</w:t>
      </w:r>
    </w:p>
    <w:p w14:paraId="5F6599FD" w14:textId="4FBD4AAD" w:rsidR="00193D27" w:rsidRPr="00CD1514" w:rsidRDefault="0030155F" w:rsidP="003E45CE">
      <w:pPr>
        <w:pStyle w:val="HangingIndents"/>
      </w:pPr>
      <w:r>
        <w:rPr>
          <w:b/>
        </w:rPr>
        <w:t xml:space="preserve">[3] </w:t>
      </w:r>
      <w:r w:rsidR="00193D27" w:rsidRPr="00193D27">
        <w:rPr>
          <w:b/>
        </w:rPr>
        <w:t>Lundgren, L.,</w:t>
      </w:r>
      <w:r w:rsidR="00193D27" w:rsidRPr="00193D27">
        <w:t xml:space="preserve"> </w:t>
      </w:r>
      <w:r w:rsidR="00600B1E">
        <w:t xml:space="preserve">Crippen, K. J., </w:t>
      </w:r>
      <w:r w:rsidR="00193D27" w:rsidRPr="00193D27">
        <w:t>MacFadden, B.</w:t>
      </w:r>
      <w:r w:rsidR="00E95E2C">
        <w:t xml:space="preserve"> J.</w:t>
      </w:r>
      <w:r w:rsidR="00193D27" w:rsidRPr="00193D27">
        <w:t>, Dunckel, B.</w:t>
      </w:r>
      <w:r w:rsidR="00E95E2C">
        <w:t xml:space="preserve"> A.</w:t>
      </w:r>
      <w:r w:rsidR="00193D27" w:rsidRPr="00193D27">
        <w:t>, Ellis, S., &amp; Gardner, E.</w:t>
      </w:r>
      <w:r w:rsidR="00600B1E">
        <w:t xml:space="preserve"> E.</w:t>
      </w:r>
      <w:r w:rsidR="00193D27" w:rsidRPr="00193D27">
        <w:t xml:space="preserve"> </w:t>
      </w:r>
      <w:r w:rsidR="00193D27">
        <w:t>(</w:t>
      </w:r>
      <w:r w:rsidR="00193D27" w:rsidRPr="00193D27">
        <w:t>2015</w:t>
      </w:r>
      <w:r w:rsidR="00193D27">
        <w:t xml:space="preserve">, </w:t>
      </w:r>
      <w:r w:rsidR="00193D27" w:rsidRPr="00193D27">
        <w:t>November</w:t>
      </w:r>
      <w:r w:rsidR="00193D27">
        <w:t>)</w:t>
      </w:r>
      <w:r w:rsidR="00B5041D">
        <w:t>.</w:t>
      </w:r>
      <w:r w:rsidR="00193D27">
        <w:t xml:space="preserve"> </w:t>
      </w:r>
      <w:r w:rsidR="00193D27" w:rsidRPr="007545FB">
        <w:t>Exploring social media as a research tool for measuring engagement in a paleontological community of practice</w:t>
      </w:r>
      <w:r w:rsidR="00F81B8F">
        <w:t>,</w:t>
      </w:r>
      <w:r w:rsidR="00193D27" w:rsidRPr="00193D27">
        <w:t xml:space="preserve"> </w:t>
      </w:r>
      <w:r w:rsidR="00193D27">
        <w:t>Geological Society of America Annual Meeting, Baltimore, MD</w:t>
      </w:r>
      <w:r w:rsidR="00E800DB">
        <w:t>.</w:t>
      </w:r>
    </w:p>
    <w:p w14:paraId="48A60122" w14:textId="50C374C4" w:rsidR="00D25FFA" w:rsidRDefault="0030155F" w:rsidP="003E45CE">
      <w:pPr>
        <w:pStyle w:val="HangingIndents"/>
      </w:pPr>
      <w:r>
        <w:t xml:space="preserve">[2] </w:t>
      </w:r>
      <w:r w:rsidR="00F81B8F">
        <w:t xml:space="preserve">Hendy, K., </w:t>
      </w:r>
      <w:r w:rsidR="00F81B8F">
        <w:rPr>
          <w:b/>
        </w:rPr>
        <w:t xml:space="preserve">Lundgren, L., </w:t>
      </w:r>
      <w:r w:rsidR="0035331F">
        <w:t>Hendy, A. W.,</w:t>
      </w:r>
      <w:r w:rsidR="00F81B8F">
        <w:t xml:space="preserve"> MacFadden, B.</w:t>
      </w:r>
      <w:r w:rsidR="00E95E2C">
        <w:t xml:space="preserve"> J.</w:t>
      </w:r>
      <w:r w:rsidR="00F81B8F">
        <w:t>, Dunckel, B.</w:t>
      </w:r>
      <w:r w:rsidR="00E95E2C">
        <w:t xml:space="preserve"> A.</w:t>
      </w:r>
      <w:r w:rsidR="00F81B8F">
        <w:t xml:space="preserve">, </w:t>
      </w:r>
      <w:r w:rsidR="00600B1E">
        <w:t xml:space="preserve">Crippen, K. J., </w:t>
      </w:r>
      <w:r w:rsidR="00F81B8F">
        <w:t>&amp; Ellis, S. (2014, November)</w:t>
      </w:r>
      <w:r w:rsidR="00B5041D">
        <w:t>.</w:t>
      </w:r>
      <w:r w:rsidR="00F81B8F">
        <w:t xml:space="preserve"> </w:t>
      </w:r>
      <w:r w:rsidR="00F81B8F" w:rsidRPr="007545FB">
        <w:t>FOSSIL: Developing a cyber-enabled community for paleontologists</w:t>
      </w:r>
      <w:r w:rsidR="00F81B8F">
        <w:t xml:space="preserve">, Geological Society of America </w:t>
      </w:r>
      <w:r w:rsidR="003E07EA">
        <w:t>Annual Meeting</w:t>
      </w:r>
      <w:r w:rsidR="00F81B8F">
        <w:t>, Vancouver, B</w:t>
      </w:r>
      <w:r w:rsidR="00176062">
        <w:t>ritish Columbia, Canada</w:t>
      </w:r>
      <w:r w:rsidR="00E800DB">
        <w:t>.</w:t>
      </w:r>
    </w:p>
    <w:p w14:paraId="4A0A68F6" w14:textId="1C2188CB" w:rsidR="00FC78D9" w:rsidRPr="00FC78D9" w:rsidRDefault="0030155F" w:rsidP="003E45CE">
      <w:pPr>
        <w:pStyle w:val="HangingIndents"/>
        <w:spacing w:after="240"/>
      </w:pPr>
      <w:r w:rsidRPr="0030155F">
        <w:rPr>
          <w:bCs/>
        </w:rPr>
        <w:t>[1]</w:t>
      </w:r>
      <w:r>
        <w:rPr>
          <w:b/>
        </w:rPr>
        <w:t xml:space="preserve"> </w:t>
      </w:r>
      <w:r w:rsidR="00FC78D9">
        <w:rPr>
          <w:b/>
        </w:rPr>
        <w:t xml:space="preserve">Lundgren, L., </w:t>
      </w:r>
      <w:r w:rsidR="00FC78D9">
        <w:t xml:space="preserve">Hendy, A. J. W., &amp; Crippen, K. J. (2014, October) </w:t>
      </w:r>
      <w:r w:rsidR="00FC78D9" w:rsidRPr="00032C2D">
        <w:t>The design of social media messages for promoting engagement in an online community of practice,</w:t>
      </w:r>
      <w:r w:rsidR="00FC78D9">
        <w:t xml:space="preserve"> University of Florida Graduate Student Research Day, Gainesville, FL</w:t>
      </w:r>
    </w:p>
    <w:p w14:paraId="23864993" w14:textId="77777777" w:rsidR="00D25FFA" w:rsidRDefault="00D25FFA" w:rsidP="00CD1514">
      <w:pPr>
        <w:pStyle w:val="SecondLevelHeading"/>
        <w:rPr>
          <w:rFonts w:ascii="Merriweather Light" w:hAnsi="Merriweather Light"/>
        </w:rPr>
      </w:pPr>
      <w:r>
        <w:rPr>
          <w:rFonts w:ascii="Merriweather Light" w:hAnsi="Merriweather Light"/>
        </w:rPr>
        <w:t>Invited Presentations</w:t>
      </w:r>
    </w:p>
    <w:p w14:paraId="08C1E352" w14:textId="3A43D3D2" w:rsidR="00E464A0" w:rsidRPr="00D25FFA" w:rsidRDefault="00E464A0" w:rsidP="003E45CE">
      <w:pPr>
        <w:pStyle w:val="HangingIndents"/>
      </w:pPr>
      <w:r w:rsidRPr="00D864CF">
        <w:rPr>
          <w:b/>
        </w:rPr>
        <w:t>Lundgren, L.</w:t>
      </w:r>
      <w:r>
        <w:rPr>
          <w:b/>
        </w:rPr>
        <w:t xml:space="preserve"> </w:t>
      </w:r>
      <w:r>
        <w:t xml:space="preserve">(2019, October) Designing educative social media for informal science learning, Invited speaker for Introduction to Geology course, University of Connecticut, Storrs, CT </w:t>
      </w:r>
    </w:p>
    <w:p w14:paraId="1DE59687" w14:textId="085609E7" w:rsidR="00BC54CE" w:rsidRPr="00D25FFA" w:rsidRDefault="00BC54CE" w:rsidP="003E45CE">
      <w:pPr>
        <w:pStyle w:val="HangingIndents"/>
      </w:pPr>
      <w:r>
        <w:t xml:space="preserve">Gardner, E. E., Mills, S. M. &amp; </w:t>
      </w:r>
      <w:r w:rsidRPr="00D864CF">
        <w:rPr>
          <w:b/>
        </w:rPr>
        <w:t>Lundgren, L.</w:t>
      </w:r>
      <w:r>
        <w:rPr>
          <w:b/>
        </w:rPr>
        <w:t xml:space="preserve"> </w:t>
      </w:r>
      <w:r>
        <w:t xml:space="preserve">(2019, June) FOSSIL: Building a Community of Practice via Social Paleontology, Invited panelist for North American Paleontological Convention Symposium, University of California, Riverside </w:t>
      </w:r>
    </w:p>
    <w:p w14:paraId="1EF6C705" w14:textId="3B8CFC03" w:rsidR="00366A1F" w:rsidRPr="00D25FFA" w:rsidRDefault="00366A1F" w:rsidP="003E45CE">
      <w:pPr>
        <w:pStyle w:val="HangingIndents"/>
      </w:pPr>
      <w:r w:rsidRPr="00D864CF">
        <w:rPr>
          <w:b/>
        </w:rPr>
        <w:t>Lundgren, L.</w:t>
      </w:r>
      <w:r>
        <w:rPr>
          <w:b/>
        </w:rPr>
        <w:t xml:space="preserve"> </w:t>
      </w:r>
      <w:r>
        <w:t xml:space="preserve">(2018, April) Designing educative social media for informal science learning, </w:t>
      </w:r>
      <w:r w:rsidR="000B6C7C">
        <w:t xml:space="preserve">Invited </w:t>
      </w:r>
      <w:r w:rsidR="00E36A1D">
        <w:t xml:space="preserve">speaker </w:t>
      </w:r>
      <w:r w:rsidR="000B6C7C">
        <w:t xml:space="preserve">for </w:t>
      </w:r>
      <w:r w:rsidR="001703FB">
        <w:t>Communication</w:t>
      </w:r>
      <w:r w:rsidR="000B6C7C">
        <w:t xml:space="preserve"> and Social Media in Environmental Education course, </w:t>
      </w:r>
      <w:r w:rsidR="005058D7">
        <w:t>Florida Gulf Coast University, Fort Myers, FL</w:t>
      </w:r>
      <w:r>
        <w:t xml:space="preserve"> </w:t>
      </w:r>
    </w:p>
    <w:p w14:paraId="5BFAF731" w14:textId="1785B99F" w:rsidR="00FC78D9" w:rsidRDefault="00D25FFA" w:rsidP="003E45CE">
      <w:pPr>
        <w:pStyle w:val="HangingIndents"/>
      </w:pPr>
      <w:r>
        <w:rPr>
          <w:b/>
        </w:rPr>
        <w:t xml:space="preserve">Lundgren, L. </w:t>
      </w:r>
      <w:r>
        <w:t>&amp; Crippen, K.</w:t>
      </w:r>
      <w:r w:rsidR="00B40830">
        <w:t xml:space="preserve"> </w:t>
      </w:r>
      <w:r>
        <w:t xml:space="preserve">J. (2017, November) </w:t>
      </w:r>
      <w:r w:rsidR="008E7CF1">
        <w:t>Building educative niches in the broader paleontological social media habitat, EarthRates Community Priorities and Planning Workshop</w:t>
      </w:r>
      <w:r w:rsidR="00664524">
        <w:t>, Minneapolis, MN</w:t>
      </w:r>
    </w:p>
    <w:p w14:paraId="45F52E65" w14:textId="3AD5A03C" w:rsidR="008D0B0F" w:rsidRPr="00CD1514" w:rsidRDefault="00BF091D" w:rsidP="00CD1514">
      <w:pPr>
        <w:pStyle w:val="FirstLevelHeading"/>
      </w:pPr>
      <w:r>
        <w:t>TEACHING EXPERIENCE</w:t>
      </w:r>
    </w:p>
    <w:p w14:paraId="2F016346" w14:textId="34E825AB" w:rsidR="003F0578" w:rsidRDefault="003F0578" w:rsidP="003F0578">
      <w:pPr>
        <w:pStyle w:val="SecondLevelHeading"/>
        <w:rPr>
          <w:rFonts w:ascii="Merriweather Light" w:hAnsi="Merriweather Light"/>
        </w:rPr>
      </w:pPr>
      <w:r>
        <w:rPr>
          <w:rFonts w:ascii="Merriweather Light" w:hAnsi="Merriweather Light"/>
        </w:rPr>
        <w:t>Courses Taught for EEJ College of Education and Human Services, Utah State University, Logan, Utah (2020-Present)</w:t>
      </w:r>
    </w:p>
    <w:p w14:paraId="48F9D335" w14:textId="43DE4A1C" w:rsidR="003F0578" w:rsidRPr="00DE1F35" w:rsidRDefault="003F0578" w:rsidP="003F0578">
      <w:pPr>
        <w:rPr>
          <w:rFonts w:ascii="Tw Cen MT" w:hAnsi="Tw Cen MT"/>
          <w:b/>
          <w:bCs/>
        </w:rPr>
      </w:pPr>
      <w:r w:rsidRPr="00DE1F35">
        <w:rPr>
          <w:rFonts w:ascii="Tw Cen MT" w:hAnsi="Tw Cen MT"/>
          <w:b/>
          <w:bCs/>
        </w:rPr>
        <w:t>Undergraduate Courses</w:t>
      </w:r>
    </w:p>
    <w:p w14:paraId="41CDFCD9" w14:textId="5BEDFA40" w:rsidR="003F0578" w:rsidRPr="00DE1F35" w:rsidRDefault="003F0578" w:rsidP="003F0578">
      <w:pPr>
        <w:rPr>
          <w:rFonts w:ascii="Tw Cen MT" w:hAnsi="Tw Cen MT"/>
        </w:rPr>
      </w:pPr>
      <w:r w:rsidRPr="00DE1F35">
        <w:rPr>
          <w:rFonts w:ascii="Tw Cen MT" w:hAnsi="Tw Cen MT"/>
        </w:rPr>
        <w:t>ITLS3310 – Information and Media Literacy</w:t>
      </w:r>
    </w:p>
    <w:p w14:paraId="53A63F7E" w14:textId="52CF3954" w:rsidR="003F0578" w:rsidRPr="00DE1F35" w:rsidRDefault="003F0578" w:rsidP="003F0578">
      <w:pPr>
        <w:rPr>
          <w:rFonts w:ascii="Tw Cen MT" w:hAnsi="Tw Cen MT"/>
        </w:rPr>
      </w:pPr>
      <w:r w:rsidRPr="00DE1F35">
        <w:rPr>
          <w:rFonts w:ascii="Tw Cen MT" w:hAnsi="Tw Cen MT"/>
        </w:rPr>
        <w:t>Students learn principled practices in developing skills to locate, evaluate, synthesize, and use information and learn responsibility in creating, using, and sharing information and media ethically.</w:t>
      </w:r>
    </w:p>
    <w:p w14:paraId="72D73BFB" w14:textId="1221E12D" w:rsidR="003F0578" w:rsidRPr="00DE1F35" w:rsidRDefault="003F0578" w:rsidP="003F0578">
      <w:pPr>
        <w:rPr>
          <w:rFonts w:ascii="Tw Cen MT" w:hAnsi="Tw Cen MT"/>
        </w:rPr>
      </w:pPr>
      <w:r w:rsidRPr="00DE1F35">
        <w:rPr>
          <w:rFonts w:ascii="Tw Cen MT" w:hAnsi="Tw Cen MT"/>
        </w:rPr>
        <w:t>Delivery method: asynchronous online</w:t>
      </w:r>
    </w:p>
    <w:p w14:paraId="15D9F2BA" w14:textId="77777777" w:rsidR="003F0578" w:rsidRPr="00DE1F35" w:rsidRDefault="003F0578" w:rsidP="003F0578">
      <w:pPr>
        <w:rPr>
          <w:rFonts w:ascii="Tw Cen MT" w:hAnsi="Tw Cen MT"/>
        </w:rPr>
      </w:pPr>
    </w:p>
    <w:p w14:paraId="36DE7A0D" w14:textId="6541752D" w:rsidR="003F0578" w:rsidRPr="00DE1F35" w:rsidRDefault="003F0578" w:rsidP="003F0578">
      <w:pPr>
        <w:rPr>
          <w:rFonts w:ascii="Tw Cen MT" w:hAnsi="Tw Cen MT"/>
          <w:b/>
          <w:bCs/>
        </w:rPr>
      </w:pPr>
      <w:r w:rsidRPr="00DE1F35">
        <w:rPr>
          <w:rFonts w:ascii="Tw Cen MT" w:hAnsi="Tw Cen MT"/>
          <w:b/>
          <w:bCs/>
        </w:rPr>
        <w:t>Graduate Courses</w:t>
      </w:r>
    </w:p>
    <w:p w14:paraId="1B39349D" w14:textId="4AC0915D" w:rsidR="003F0578" w:rsidRPr="00DE1F35" w:rsidRDefault="003F0578" w:rsidP="003F0578">
      <w:pPr>
        <w:rPr>
          <w:rFonts w:ascii="Tw Cen MT" w:hAnsi="Tw Cen MT"/>
        </w:rPr>
      </w:pPr>
      <w:r w:rsidRPr="00DE1F35">
        <w:rPr>
          <w:rFonts w:ascii="Tw Cen MT" w:hAnsi="Tw Cen MT"/>
        </w:rPr>
        <w:t>ITLS6540 – Learning Theory</w:t>
      </w:r>
    </w:p>
    <w:p w14:paraId="58956B16" w14:textId="70F275D1" w:rsidR="003F0578" w:rsidRPr="00DE1F35" w:rsidRDefault="005A2D83" w:rsidP="003F0578">
      <w:pPr>
        <w:rPr>
          <w:rFonts w:ascii="Tw Cen MT" w:hAnsi="Tw Cen MT"/>
        </w:rPr>
      </w:pPr>
      <w:r w:rsidRPr="00DE1F35">
        <w:rPr>
          <w:rFonts w:ascii="Tw Cen MT" w:hAnsi="Tw Cen MT"/>
        </w:rPr>
        <w:lastRenderedPageBreak/>
        <w:t xml:space="preserve">Overview of major theoretical perspectives that attempt to describe how learning works. Students review classical and contemporary perspectives and analyze, critique, compare, contrast, and apply theories to their unique educational situations. </w:t>
      </w:r>
    </w:p>
    <w:p w14:paraId="713517C8" w14:textId="5CD3F73C" w:rsidR="003F0578" w:rsidRPr="00DE1F35" w:rsidRDefault="003F0578" w:rsidP="003F0578">
      <w:pPr>
        <w:rPr>
          <w:rFonts w:ascii="Tw Cen MT" w:hAnsi="Tw Cen MT"/>
        </w:rPr>
      </w:pPr>
      <w:r w:rsidRPr="00DE1F35">
        <w:rPr>
          <w:rFonts w:ascii="Tw Cen MT" w:hAnsi="Tw Cen MT"/>
        </w:rPr>
        <w:t>Delivery method: asynchronous online, face-to-face</w:t>
      </w:r>
    </w:p>
    <w:p w14:paraId="11A71B4E" w14:textId="77777777" w:rsidR="003F0578" w:rsidRPr="003F0578" w:rsidRDefault="003F0578" w:rsidP="003F0578"/>
    <w:p w14:paraId="5F8405C3" w14:textId="75C3AE04" w:rsidR="005A2D83" w:rsidRDefault="005A2D83" w:rsidP="005A2D83">
      <w:pPr>
        <w:pStyle w:val="SecondLevelHeading"/>
        <w:rPr>
          <w:rFonts w:ascii="Merriweather Light" w:hAnsi="Merriweather Light"/>
        </w:rPr>
      </w:pPr>
      <w:r>
        <w:rPr>
          <w:rFonts w:ascii="Merriweather Light" w:hAnsi="Merriweather Light"/>
        </w:rPr>
        <w:t>Courses Taught for Neag College of Education, U</w:t>
      </w:r>
      <w:r w:rsidR="00960048">
        <w:rPr>
          <w:rFonts w:ascii="Merriweather Light" w:hAnsi="Merriweather Light"/>
        </w:rPr>
        <w:t>niversity of Connecticut</w:t>
      </w:r>
      <w:r>
        <w:rPr>
          <w:rFonts w:ascii="Merriweather Light" w:hAnsi="Merriweather Light"/>
        </w:rPr>
        <w:t>, Storrs, Connecticut (2019-2020)</w:t>
      </w:r>
    </w:p>
    <w:p w14:paraId="5BA467A9" w14:textId="77777777" w:rsidR="00D91943" w:rsidRPr="00DE1F35" w:rsidRDefault="00D91943" w:rsidP="00D91943">
      <w:pPr>
        <w:rPr>
          <w:rFonts w:ascii="Tw Cen MT" w:hAnsi="Tw Cen MT"/>
          <w:b/>
          <w:bCs/>
        </w:rPr>
      </w:pPr>
      <w:r w:rsidRPr="00DE1F35">
        <w:rPr>
          <w:rFonts w:ascii="Tw Cen MT" w:hAnsi="Tw Cen MT"/>
          <w:b/>
          <w:bCs/>
        </w:rPr>
        <w:t>Graduate Courses</w:t>
      </w:r>
    </w:p>
    <w:p w14:paraId="6BF55F0A" w14:textId="158458E3" w:rsidR="005A2D83" w:rsidRPr="00DE1F35" w:rsidRDefault="00D91943" w:rsidP="005A2D83">
      <w:pPr>
        <w:rPr>
          <w:rFonts w:ascii="Tw Cen MT" w:hAnsi="Tw Cen MT"/>
        </w:rPr>
      </w:pPr>
      <w:r w:rsidRPr="00DE1F35">
        <w:rPr>
          <w:rFonts w:ascii="Tw Cen MT" w:hAnsi="Tw Cen MT"/>
        </w:rPr>
        <w:t>EDCI5094 and EDCI5095 The Teacher as Leader-Secondary STEM</w:t>
      </w:r>
    </w:p>
    <w:p w14:paraId="1152BD5B" w14:textId="44EFAA06" w:rsidR="00D91943" w:rsidRPr="00DE1F35" w:rsidRDefault="00D91943" w:rsidP="005A2D83">
      <w:pPr>
        <w:rPr>
          <w:rFonts w:ascii="Tw Cen MT" w:hAnsi="Tw Cen MT"/>
        </w:rPr>
      </w:pPr>
      <w:r w:rsidRPr="00DE1F35">
        <w:rPr>
          <w:rFonts w:ascii="Tw Cen MT" w:hAnsi="Tw Cen MT"/>
        </w:rPr>
        <w:t>Delivery method: face-to-face</w:t>
      </w:r>
    </w:p>
    <w:p w14:paraId="3F4C041C" w14:textId="2B0F8936" w:rsidR="005A2D83" w:rsidRDefault="005A2D83" w:rsidP="005A2D83">
      <w:pPr>
        <w:pStyle w:val="SecondLevelHeading"/>
        <w:rPr>
          <w:rFonts w:ascii="Merriweather Light" w:hAnsi="Merriweather Light"/>
        </w:rPr>
      </w:pPr>
      <w:r>
        <w:rPr>
          <w:rFonts w:ascii="Merriweather Light" w:hAnsi="Merriweather Light"/>
        </w:rPr>
        <w:t xml:space="preserve">Courses Taught for School of Teaching and Learning, College of </w:t>
      </w:r>
      <w:r w:rsidR="00D91943">
        <w:rPr>
          <w:rFonts w:ascii="Merriweather Light" w:hAnsi="Merriweather Light"/>
        </w:rPr>
        <w:t>Education, University of Florida, Gainesville, Florida (2017-2018)</w:t>
      </w:r>
    </w:p>
    <w:p w14:paraId="30082B92" w14:textId="395A8A09" w:rsidR="00D91943" w:rsidRPr="00DE1F35" w:rsidRDefault="00D91943" w:rsidP="00D91943">
      <w:pPr>
        <w:rPr>
          <w:rFonts w:ascii="Tw Cen MT" w:hAnsi="Tw Cen MT"/>
          <w:b/>
          <w:bCs/>
        </w:rPr>
      </w:pPr>
      <w:r w:rsidRPr="00DE1F35">
        <w:rPr>
          <w:rFonts w:ascii="Tw Cen MT" w:hAnsi="Tw Cen MT"/>
          <w:b/>
          <w:bCs/>
        </w:rPr>
        <w:t>Undergraduate Courses</w:t>
      </w:r>
    </w:p>
    <w:p w14:paraId="0754CCEF" w14:textId="2598D2F3" w:rsidR="00D91943" w:rsidRPr="00DE1F35" w:rsidRDefault="00DA5A7B" w:rsidP="00D91943">
      <w:pPr>
        <w:rPr>
          <w:rFonts w:ascii="Tw Cen MT" w:hAnsi="Tw Cen MT"/>
        </w:rPr>
      </w:pPr>
      <w:r w:rsidRPr="00DE1F35">
        <w:rPr>
          <w:rFonts w:ascii="Tw Cen MT" w:hAnsi="Tw Cen MT"/>
        </w:rPr>
        <w:t xml:space="preserve">EDG4930 </w:t>
      </w:r>
      <w:r w:rsidR="00D91943" w:rsidRPr="00DE1F35">
        <w:rPr>
          <w:rFonts w:ascii="Tw Cen MT" w:hAnsi="Tw Cen MT"/>
        </w:rPr>
        <w:t>Informal STEM Practice</w:t>
      </w:r>
    </w:p>
    <w:p w14:paraId="2DC47777" w14:textId="5DA289CC" w:rsidR="00D91943" w:rsidRPr="00DE1F35" w:rsidRDefault="00D91943" w:rsidP="00D91943">
      <w:pPr>
        <w:rPr>
          <w:rFonts w:ascii="Tw Cen MT" w:hAnsi="Tw Cen MT"/>
        </w:rPr>
      </w:pPr>
      <w:r w:rsidRPr="00DE1F35">
        <w:rPr>
          <w:rFonts w:ascii="Tw Cen MT" w:hAnsi="Tw Cen MT"/>
        </w:rPr>
        <w:t>Delivery method: Hybrid</w:t>
      </w:r>
    </w:p>
    <w:p w14:paraId="3F8D2E07" w14:textId="262B90FF" w:rsidR="00D91943" w:rsidRPr="00DE1F35" w:rsidRDefault="00D91943" w:rsidP="00D91943">
      <w:pPr>
        <w:rPr>
          <w:rFonts w:ascii="Tw Cen MT" w:hAnsi="Tw Cen MT"/>
        </w:rPr>
      </w:pPr>
    </w:p>
    <w:p w14:paraId="706640EE" w14:textId="4BFE4299" w:rsidR="00D91943" w:rsidRPr="00DE1F35" w:rsidRDefault="00DA5A7B" w:rsidP="00D91943">
      <w:pPr>
        <w:rPr>
          <w:rFonts w:ascii="Tw Cen MT" w:hAnsi="Tw Cen MT"/>
        </w:rPr>
      </w:pPr>
      <w:r w:rsidRPr="00DE1F35">
        <w:rPr>
          <w:rFonts w:ascii="Tw Cen MT" w:hAnsi="Tw Cen MT"/>
        </w:rPr>
        <w:t xml:space="preserve">EDG4910 </w:t>
      </w:r>
      <w:r w:rsidR="00D91943" w:rsidRPr="00DE1F35">
        <w:rPr>
          <w:rFonts w:ascii="Tw Cen MT" w:hAnsi="Tw Cen MT"/>
        </w:rPr>
        <w:t>Undergraduate Educational Research Internship</w:t>
      </w:r>
    </w:p>
    <w:p w14:paraId="6E317F76" w14:textId="747049C8" w:rsidR="00D91943" w:rsidRPr="00DE1F35" w:rsidRDefault="00D91943" w:rsidP="00D91943">
      <w:pPr>
        <w:rPr>
          <w:rFonts w:ascii="Tw Cen MT" w:hAnsi="Tw Cen MT"/>
        </w:rPr>
      </w:pPr>
      <w:r w:rsidRPr="00DE1F35">
        <w:rPr>
          <w:rFonts w:ascii="Tw Cen MT" w:hAnsi="Tw Cen MT"/>
        </w:rPr>
        <w:t>Delivery method: asynchronous online</w:t>
      </w:r>
    </w:p>
    <w:p w14:paraId="046A3426" w14:textId="77777777" w:rsidR="00D91943" w:rsidRDefault="00D91943" w:rsidP="00D91943">
      <w:pPr>
        <w:rPr>
          <w:b/>
          <w:bCs/>
        </w:rPr>
      </w:pPr>
    </w:p>
    <w:p w14:paraId="15DBED4B" w14:textId="26C5A92F" w:rsidR="00271A92" w:rsidRPr="00CD1514" w:rsidRDefault="00271A92" w:rsidP="00271A92">
      <w:pPr>
        <w:pStyle w:val="FirstLevelHeading"/>
      </w:pPr>
      <w:r>
        <w:t xml:space="preserve">RESEARCH SUPERVISION </w:t>
      </w:r>
    </w:p>
    <w:p w14:paraId="28D5A5D7" w14:textId="77777777" w:rsidR="00575206" w:rsidRDefault="00271A92" w:rsidP="009C750F">
      <w:pPr>
        <w:rPr>
          <w:rFonts w:ascii="Tw Cen MT" w:hAnsi="Tw Cen MT"/>
          <w:b/>
        </w:rPr>
      </w:pPr>
      <w:r>
        <w:rPr>
          <w:rFonts w:ascii="Tw Cen MT" w:hAnsi="Tw Cen MT"/>
          <w:b/>
        </w:rPr>
        <w:t>COMMITTEE CHAIR, PHD (</w:t>
      </w:r>
      <w:r w:rsidR="00575206">
        <w:rPr>
          <w:rFonts w:ascii="Tw Cen MT" w:hAnsi="Tw Cen MT"/>
          <w:b/>
        </w:rPr>
        <w:t>4)</w:t>
      </w:r>
    </w:p>
    <w:p w14:paraId="0D4D3621" w14:textId="45047FE0" w:rsidR="00575206" w:rsidRDefault="00575206" w:rsidP="009C750F">
      <w:pPr>
        <w:rPr>
          <w:rFonts w:ascii="Tw Cen MT" w:hAnsi="Tw Cen MT"/>
          <w:b/>
        </w:rPr>
      </w:pPr>
      <w:r>
        <w:rPr>
          <w:rFonts w:ascii="Tw Cen MT" w:hAnsi="Tw Cen MT"/>
          <w:b/>
        </w:rPr>
        <w:t>Proposal Stage (4)</w:t>
      </w:r>
    </w:p>
    <w:p w14:paraId="58AA84EC" w14:textId="75BF65F8" w:rsidR="00575206" w:rsidRPr="00575206" w:rsidRDefault="00575206" w:rsidP="009C750F">
      <w:pPr>
        <w:rPr>
          <w:rFonts w:ascii="Tw Cen MT" w:hAnsi="Tw Cen MT"/>
          <w:bCs/>
        </w:rPr>
      </w:pPr>
      <w:r w:rsidRPr="00575206">
        <w:rPr>
          <w:rFonts w:ascii="Tw Cen MT" w:hAnsi="Tw Cen MT"/>
          <w:bCs/>
        </w:rPr>
        <w:t>Emily Slater</w:t>
      </w:r>
      <w:r>
        <w:rPr>
          <w:rFonts w:ascii="Tw Cen MT" w:hAnsi="Tw Cen MT"/>
          <w:bCs/>
        </w:rPr>
        <w:t xml:space="preserve"> (2020 – present); Coursework. Expected comps defense </w:t>
      </w:r>
      <w:r w:rsidR="00391334">
        <w:rPr>
          <w:rFonts w:ascii="Tw Cen MT" w:hAnsi="Tw Cen MT"/>
          <w:bCs/>
        </w:rPr>
        <w:t>Fall</w:t>
      </w:r>
      <w:r>
        <w:rPr>
          <w:rFonts w:ascii="Tw Cen MT" w:hAnsi="Tw Cen MT"/>
          <w:bCs/>
        </w:rPr>
        <w:t xml:space="preserve"> 202</w:t>
      </w:r>
      <w:r w:rsidR="00391334">
        <w:rPr>
          <w:rFonts w:ascii="Tw Cen MT" w:hAnsi="Tw Cen MT"/>
          <w:bCs/>
        </w:rPr>
        <w:t>2</w:t>
      </w:r>
      <w:r>
        <w:rPr>
          <w:rFonts w:ascii="Tw Cen MT" w:hAnsi="Tw Cen MT"/>
          <w:bCs/>
        </w:rPr>
        <w:t>.</w:t>
      </w:r>
    </w:p>
    <w:p w14:paraId="35DFDCEC" w14:textId="64CCD4A8" w:rsidR="00575206" w:rsidRPr="00575206" w:rsidRDefault="00575206" w:rsidP="009C750F">
      <w:pPr>
        <w:rPr>
          <w:rFonts w:ascii="Tw Cen MT" w:hAnsi="Tw Cen MT"/>
          <w:bCs/>
        </w:rPr>
      </w:pPr>
      <w:r w:rsidRPr="00575206">
        <w:rPr>
          <w:rFonts w:ascii="Tw Cen MT" w:hAnsi="Tw Cen MT"/>
          <w:bCs/>
        </w:rPr>
        <w:t>Reagan Siggard</w:t>
      </w:r>
      <w:r>
        <w:rPr>
          <w:rFonts w:ascii="Tw Cen MT" w:hAnsi="Tw Cen MT"/>
          <w:bCs/>
        </w:rPr>
        <w:t xml:space="preserve"> (2022 – present); Coursework. Expected comps defense Summer 2024.</w:t>
      </w:r>
    </w:p>
    <w:p w14:paraId="08C84D80" w14:textId="337F2E14" w:rsidR="00575206" w:rsidRPr="00575206" w:rsidRDefault="00575206" w:rsidP="009C750F">
      <w:pPr>
        <w:rPr>
          <w:rFonts w:ascii="Tw Cen MT" w:hAnsi="Tw Cen MT"/>
          <w:bCs/>
        </w:rPr>
      </w:pPr>
      <w:r w:rsidRPr="00575206">
        <w:rPr>
          <w:rFonts w:ascii="Tw Cen MT" w:hAnsi="Tw Cen MT"/>
          <w:bCs/>
        </w:rPr>
        <w:t>Steven Manwaring</w:t>
      </w:r>
      <w:r>
        <w:rPr>
          <w:rFonts w:ascii="Tw Cen MT" w:hAnsi="Tw Cen MT"/>
          <w:bCs/>
        </w:rPr>
        <w:t xml:space="preserve"> (2022 – present); Coursework. Expected comps defense Fall 2024.</w:t>
      </w:r>
    </w:p>
    <w:p w14:paraId="02072762" w14:textId="029C5329" w:rsidR="00575206" w:rsidRPr="00575206" w:rsidRDefault="00575206" w:rsidP="009C750F">
      <w:pPr>
        <w:rPr>
          <w:rFonts w:ascii="Tw Cen MT" w:hAnsi="Tw Cen MT"/>
          <w:bCs/>
        </w:rPr>
      </w:pPr>
      <w:r w:rsidRPr="00575206">
        <w:rPr>
          <w:rFonts w:ascii="Tw Cen MT" w:hAnsi="Tw Cen MT"/>
          <w:bCs/>
        </w:rPr>
        <w:t>Kari Ross Nelson</w:t>
      </w:r>
      <w:r>
        <w:rPr>
          <w:rFonts w:ascii="Tw Cen MT" w:hAnsi="Tw Cen MT"/>
          <w:bCs/>
        </w:rPr>
        <w:t xml:space="preserve"> (2022 – present); Coursework. Expected comps defense Spring 2025.</w:t>
      </w:r>
    </w:p>
    <w:p w14:paraId="5C8EF56E" w14:textId="77777777" w:rsidR="00575206" w:rsidRDefault="00575206" w:rsidP="00575206">
      <w:pPr>
        <w:rPr>
          <w:rFonts w:ascii="Tw Cen MT" w:hAnsi="Tw Cen MT"/>
          <w:b/>
        </w:rPr>
      </w:pPr>
    </w:p>
    <w:p w14:paraId="3F94506C" w14:textId="4CF26109" w:rsidR="00575206" w:rsidRDefault="00575206" w:rsidP="00575206">
      <w:pPr>
        <w:rPr>
          <w:rFonts w:ascii="Tw Cen MT" w:hAnsi="Tw Cen MT"/>
          <w:b/>
        </w:rPr>
      </w:pPr>
      <w:r>
        <w:rPr>
          <w:rFonts w:ascii="Tw Cen MT" w:hAnsi="Tw Cen MT"/>
          <w:b/>
        </w:rPr>
        <w:t>COMMITTEE MEMBER, PHD (3)</w:t>
      </w:r>
    </w:p>
    <w:p w14:paraId="4EF5F630" w14:textId="77777777" w:rsidR="00575206" w:rsidRPr="00575206" w:rsidRDefault="00575206" w:rsidP="00575206">
      <w:pPr>
        <w:rPr>
          <w:rFonts w:ascii="Tw Cen MT" w:hAnsi="Tw Cen MT"/>
          <w:b/>
        </w:rPr>
      </w:pPr>
      <w:r w:rsidRPr="00575206">
        <w:rPr>
          <w:rFonts w:ascii="Tw Cen MT" w:hAnsi="Tw Cen MT"/>
          <w:b/>
        </w:rPr>
        <w:t>Proposed (3)</w:t>
      </w:r>
    </w:p>
    <w:p w14:paraId="322C05A8" w14:textId="11ADC929" w:rsidR="00575206" w:rsidRPr="00575206" w:rsidRDefault="00575206" w:rsidP="00575206">
      <w:pPr>
        <w:rPr>
          <w:rFonts w:ascii="Tw Cen MT" w:hAnsi="Tw Cen MT"/>
          <w:bCs/>
        </w:rPr>
      </w:pPr>
      <w:r w:rsidRPr="00575206">
        <w:rPr>
          <w:rFonts w:ascii="Tw Cen MT" w:hAnsi="Tw Cen MT"/>
          <w:bCs/>
        </w:rPr>
        <w:t>Brian Kartchner (202</w:t>
      </w:r>
      <w:r>
        <w:rPr>
          <w:rFonts w:ascii="Tw Cen MT" w:hAnsi="Tw Cen MT"/>
          <w:bCs/>
        </w:rPr>
        <w:t>1</w:t>
      </w:r>
      <w:r w:rsidRPr="00575206">
        <w:rPr>
          <w:rFonts w:ascii="Tw Cen MT" w:hAnsi="Tw Cen MT"/>
          <w:bCs/>
        </w:rPr>
        <w:t>- present); ITLS, Current Stage: Dissertation</w:t>
      </w:r>
    </w:p>
    <w:p w14:paraId="39EB9629" w14:textId="77777777" w:rsidR="00575206" w:rsidRDefault="00575206" w:rsidP="009C750F">
      <w:pPr>
        <w:rPr>
          <w:rFonts w:ascii="Tw Cen MT" w:hAnsi="Tw Cen MT"/>
          <w:bCs/>
        </w:rPr>
      </w:pPr>
      <w:r w:rsidRPr="00575206">
        <w:rPr>
          <w:rFonts w:ascii="Tw Cen MT" w:hAnsi="Tw Cen MT"/>
          <w:bCs/>
        </w:rPr>
        <w:t>Aubrey Rogowski (2021- present); ITLS, Current Stage: Dissertation</w:t>
      </w:r>
    </w:p>
    <w:p w14:paraId="1B0AA306" w14:textId="47393E40" w:rsidR="00575206" w:rsidRDefault="00575206" w:rsidP="009C750F">
      <w:pPr>
        <w:rPr>
          <w:rFonts w:ascii="Tw Cen MT" w:hAnsi="Tw Cen MT"/>
          <w:bCs/>
        </w:rPr>
      </w:pPr>
      <w:r>
        <w:rPr>
          <w:rFonts w:ascii="Tw Cen MT" w:hAnsi="Tw Cen MT"/>
          <w:bCs/>
        </w:rPr>
        <w:t>Sarah Urquhart (2022 – present); ITLS, Current Stage: Dissertation</w:t>
      </w:r>
    </w:p>
    <w:p w14:paraId="7A15F55D" w14:textId="3772E201" w:rsidR="00575206" w:rsidRDefault="00575206" w:rsidP="009C750F">
      <w:pPr>
        <w:rPr>
          <w:rFonts w:ascii="Tw Cen MT" w:hAnsi="Tw Cen MT"/>
          <w:bCs/>
        </w:rPr>
      </w:pPr>
    </w:p>
    <w:p w14:paraId="4D550586" w14:textId="283273E0" w:rsidR="00575206" w:rsidRPr="00DE1F35" w:rsidRDefault="00575206" w:rsidP="009C750F">
      <w:pPr>
        <w:rPr>
          <w:rFonts w:ascii="Tw Cen MT" w:hAnsi="Tw Cen MT"/>
          <w:b/>
        </w:rPr>
      </w:pPr>
      <w:r w:rsidRPr="00DE1F35">
        <w:rPr>
          <w:rFonts w:ascii="Tw Cen MT" w:hAnsi="Tw Cen MT"/>
          <w:b/>
        </w:rPr>
        <w:t xml:space="preserve">COMMITTEE </w:t>
      </w:r>
      <w:r w:rsidR="00DE1F35" w:rsidRPr="00DE1F35">
        <w:rPr>
          <w:rFonts w:ascii="Tw Cen MT" w:hAnsi="Tw Cen MT"/>
          <w:b/>
        </w:rPr>
        <w:t>CHAIR</w:t>
      </w:r>
      <w:r w:rsidRPr="00DE1F35">
        <w:rPr>
          <w:rFonts w:ascii="Tw Cen MT" w:hAnsi="Tw Cen MT"/>
          <w:b/>
        </w:rPr>
        <w:t>, MASTER</w:t>
      </w:r>
      <w:r w:rsidR="00391334">
        <w:rPr>
          <w:rFonts w:ascii="Tw Cen MT" w:hAnsi="Tw Cen MT"/>
          <w:b/>
        </w:rPr>
        <w:t>’S</w:t>
      </w:r>
      <w:r w:rsidR="00575A78">
        <w:rPr>
          <w:rFonts w:ascii="Tw Cen MT" w:hAnsi="Tw Cen MT"/>
          <w:b/>
        </w:rPr>
        <w:t xml:space="preserve"> OF SCIENCE</w:t>
      </w:r>
      <w:r w:rsidR="00DE1F35" w:rsidRPr="00DE1F35">
        <w:rPr>
          <w:rFonts w:ascii="Tw Cen MT" w:hAnsi="Tw Cen MT"/>
          <w:b/>
        </w:rPr>
        <w:t xml:space="preserve"> (2)</w:t>
      </w:r>
    </w:p>
    <w:p w14:paraId="78FBE3E0" w14:textId="1E719B90" w:rsidR="00DE1F35" w:rsidRPr="00DE1F35" w:rsidRDefault="00DE1F35" w:rsidP="00DE1F35">
      <w:pPr>
        <w:rPr>
          <w:rFonts w:ascii="Tw Cen MT" w:hAnsi="Tw Cen MT"/>
          <w:b/>
        </w:rPr>
      </w:pPr>
      <w:r w:rsidRPr="00DE1F35">
        <w:rPr>
          <w:rFonts w:ascii="Tw Cen MT" w:hAnsi="Tw Cen MT"/>
          <w:b/>
        </w:rPr>
        <w:t>Defended (1)</w:t>
      </w:r>
    </w:p>
    <w:p w14:paraId="5769DEAB" w14:textId="4C419FEC" w:rsidR="00DE1F35" w:rsidRDefault="00DE1F35" w:rsidP="00DE1F35">
      <w:pPr>
        <w:rPr>
          <w:rFonts w:ascii="Tw Cen MT" w:hAnsi="Tw Cen MT"/>
          <w:bCs/>
        </w:rPr>
      </w:pPr>
      <w:r w:rsidRPr="00216121">
        <w:rPr>
          <w:rFonts w:ascii="Tw Cen MT" w:hAnsi="Tw Cen MT"/>
          <w:bCs/>
        </w:rPr>
        <w:t>Joseph Tucker</w:t>
      </w:r>
      <w:r>
        <w:rPr>
          <w:rFonts w:ascii="Tw Cen MT" w:hAnsi="Tw Cen MT"/>
          <w:bCs/>
        </w:rPr>
        <w:t xml:space="preserve"> (2021); ITLS</w:t>
      </w:r>
    </w:p>
    <w:p w14:paraId="1A1B9E12" w14:textId="14E6A6A9" w:rsidR="00DE1F35" w:rsidRPr="00DE1F35" w:rsidRDefault="00DE1F35" w:rsidP="00DE1F35">
      <w:pPr>
        <w:rPr>
          <w:rFonts w:ascii="Tw Cen MT" w:hAnsi="Tw Cen MT"/>
          <w:b/>
        </w:rPr>
      </w:pPr>
      <w:r w:rsidRPr="00DE1F35">
        <w:rPr>
          <w:rFonts w:ascii="Tw Cen MT" w:hAnsi="Tw Cen MT"/>
          <w:b/>
        </w:rPr>
        <w:t>Pre-proposal stage</w:t>
      </w:r>
      <w:r>
        <w:rPr>
          <w:rFonts w:ascii="Tw Cen MT" w:hAnsi="Tw Cen MT"/>
          <w:b/>
        </w:rPr>
        <w:t xml:space="preserve"> (1)</w:t>
      </w:r>
    </w:p>
    <w:p w14:paraId="3BFCF1AE" w14:textId="0B966585" w:rsidR="00DE1F35" w:rsidRPr="00216121" w:rsidRDefault="00DE1F35" w:rsidP="00DE1F35">
      <w:pPr>
        <w:rPr>
          <w:rFonts w:ascii="Tw Cen MT" w:hAnsi="Tw Cen MT"/>
          <w:bCs/>
        </w:rPr>
      </w:pPr>
      <w:r w:rsidRPr="00216121">
        <w:rPr>
          <w:rFonts w:ascii="Tw Cen MT" w:hAnsi="Tw Cen MT"/>
          <w:bCs/>
        </w:rPr>
        <w:t>Man Zhang</w:t>
      </w:r>
      <w:r>
        <w:rPr>
          <w:rFonts w:ascii="Tw Cen MT" w:hAnsi="Tw Cen MT"/>
          <w:bCs/>
        </w:rPr>
        <w:t xml:space="preserve"> (2021 – present); ITLS</w:t>
      </w:r>
    </w:p>
    <w:p w14:paraId="58213EC1" w14:textId="0E715A58" w:rsidR="00DE1F35" w:rsidRDefault="00DE1F35" w:rsidP="009C750F">
      <w:pPr>
        <w:rPr>
          <w:rFonts w:ascii="Tw Cen MT" w:hAnsi="Tw Cen MT"/>
          <w:bCs/>
        </w:rPr>
      </w:pPr>
    </w:p>
    <w:p w14:paraId="2DA3887C" w14:textId="5571D873" w:rsidR="00DE1F35" w:rsidRPr="00DE1F35" w:rsidRDefault="00DE1F35" w:rsidP="009C750F">
      <w:pPr>
        <w:rPr>
          <w:rFonts w:ascii="Tw Cen MT" w:hAnsi="Tw Cen MT"/>
          <w:b/>
        </w:rPr>
      </w:pPr>
      <w:r w:rsidRPr="00DE1F35">
        <w:rPr>
          <w:rFonts w:ascii="Tw Cen MT" w:hAnsi="Tw Cen MT"/>
          <w:b/>
        </w:rPr>
        <w:t>COMMITTEE MEMBER, MASTER</w:t>
      </w:r>
      <w:r w:rsidR="00391334">
        <w:rPr>
          <w:rFonts w:ascii="Tw Cen MT" w:hAnsi="Tw Cen MT"/>
          <w:b/>
        </w:rPr>
        <w:t>’S</w:t>
      </w:r>
      <w:r w:rsidR="00575A78">
        <w:rPr>
          <w:rFonts w:ascii="Tw Cen MT" w:hAnsi="Tw Cen MT"/>
          <w:b/>
        </w:rPr>
        <w:t xml:space="preserve"> OF SCIENCE</w:t>
      </w:r>
      <w:r w:rsidRPr="00DE1F35">
        <w:rPr>
          <w:rFonts w:ascii="Tw Cen MT" w:hAnsi="Tw Cen MT"/>
          <w:b/>
        </w:rPr>
        <w:t xml:space="preserve"> (2)</w:t>
      </w:r>
    </w:p>
    <w:p w14:paraId="79AD83B7" w14:textId="1345374A" w:rsidR="00DE1F35" w:rsidRPr="00216121" w:rsidRDefault="00DE1F35" w:rsidP="00DE1F35">
      <w:pPr>
        <w:rPr>
          <w:rFonts w:ascii="Tw Cen MT" w:hAnsi="Tw Cen MT"/>
          <w:bCs/>
        </w:rPr>
      </w:pPr>
      <w:r w:rsidRPr="00216121">
        <w:rPr>
          <w:rFonts w:ascii="Tw Cen MT" w:hAnsi="Tw Cen MT"/>
          <w:bCs/>
        </w:rPr>
        <w:t>Linyu Luo</w:t>
      </w:r>
      <w:r>
        <w:rPr>
          <w:rFonts w:ascii="Tw Cen MT" w:hAnsi="Tw Cen MT"/>
          <w:bCs/>
        </w:rPr>
        <w:t xml:space="preserve"> (2021 – 2022); ITLS </w:t>
      </w:r>
      <w:proofErr w:type="spellStart"/>
      <w:r>
        <w:rPr>
          <w:rFonts w:ascii="Tw Cen MT" w:hAnsi="Tw Cen MT"/>
          <w:bCs/>
        </w:rPr>
        <w:t>Master</w:t>
      </w:r>
      <w:r w:rsidR="00391334">
        <w:rPr>
          <w:rFonts w:ascii="Tw Cen MT" w:hAnsi="Tw Cen MT"/>
          <w:bCs/>
        </w:rPr>
        <w:t>’s</w:t>
      </w:r>
      <w:proofErr w:type="spellEnd"/>
      <w:r w:rsidR="00575A78">
        <w:rPr>
          <w:rFonts w:ascii="Tw Cen MT" w:hAnsi="Tw Cen MT"/>
          <w:bCs/>
        </w:rPr>
        <w:t xml:space="preserve"> of Science</w:t>
      </w:r>
      <w:r>
        <w:rPr>
          <w:rFonts w:ascii="Tw Cen MT" w:hAnsi="Tw Cen MT"/>
          <w:bCs/>
        </w:rPr>
        <w:t xml:space="preserve"> Thesis Committee Member</w:t>
      </w:r>
    </w:p>
    <w:p w14:paraId="10A302F0" w14:textId="40F960F2" w:rsidR="00DE1F35" w:rsidRPr="00216121" w:rsidRDefault="00DE1F35" w:rsidP="00DE1F35">
      <w:pPr>
        <w:rPr>
          <w:rFonts w:ascii="Tw Cen MT" w:hAnsi="Tw Cen MT"/>
          <w:bCs/>
        </w:rPr>
      </w:pPr>
      <w:r w:rsidRPr="00216121">
        <w:rPr>
          <w:rFonts w:ascii="Tw Cen MT" w:hAnsi="Tw Cen MT"/>
          <w:bCs/>
        </w:rPr>
        <w:t>Siyu Wu</w:t>
      </w:r>
      <w:r>
        <w:rPr>
          <w:rFonts w:ascii="Tw Cen MT" w:hAnsi="Tw Cen MT"/>
          <w:bCs/>
        </w:rPr>
        <w:t xml:space="preserve"> (2020 – 2022); ITLS </w:t>
      </w:r>
      <w:proofErr w:type="spellStart"/>
      <w:r>
        <w:rPr>
          <w:rFonts w:ascii="Tw Cen MT" w:hAnsi="Tw Cen MT"/>
          <w:bCs/>
        </w:rPr>
        <w:t>Master</w:t>
      </w:r>
      <w:r w:rsidR="00391334">
        <w:rPr>
          <w:rFonts w:ascii="Tw Cen MT" w:hAnsi="Tw Cen MT"/>
          <w:bCs/>
        </w:rPr>
        <w:t>’s</w:t>
      </w:r>
      <w:proofErr w:type="spellEnd"/>
      <w:r w:rsidR="00575A78">
        <w:rPr>
          <w:rFonts w:ascii="Tw Cen MT" w:hAnsi="Tw Cen MT"/>
          <w:bCs/>
        </w:rPr>
        <w:t xml:space="preserve"> of Science</w:t>
      </w:r>
      <w:r>
        <w:rPr>
          <w:rFonts w:ascii="Tw Cen MT" w:hAnsi="Tw Cen MT"/>
          <w:bCs/>
        </w:rPr>
        <w:t xml:space="preserve"> Thesis Committee Member</w:t>
      </w:r>
    </w:p>
    <w:p w14:paraId="5F533601" w14:textId="79623960" w:rsidR="00575206" w:rsidRDefault="00575206" w:rsidP="009C750F">
      <w:pPr>
        <w:rPr>
          <w:rFonts w:ascii="Tw Cen MT" w:hAnsi="Tw Cen MT"/>
          <w:bCs/>
        </w:rPr>
      </w:pPr>
    </w:p>
    <w:p w14:paraId="48400DF6" w14:textId="4606303D" w:rsidR="00DE1F35" w:rsidRPr="00DE1F35" w:rsidRDefault="00DE1F35" w:rsidP="009C750F">
      <w:pPr>
        <w:rPr>
          <w:rFonts w:ascii="Tw Cen MT" w:hAnsi="Tw Cen MT"/>
          <w:b/>
        </w:rPr>
      </w:pPr>
      <w:r w:rsidRPr="00DE1F35">
        <w:rPr>
          <w:rFonts w:ascii="Tw Cen MT" w:hAnsi="Tw Cen MT"/>
          <w:b/>
        </w:rPr>
        <w:t>OTHER MASTER’S STUDENT ADVISING</w:t>
      </w:r>
      <w:r>
        <w:rPr>
          <w:rFonts w:ascii="Tw Cen MT" w:hAnsi="Tw Cen MT"/>
          <w:b/>
        </w:rPr>
        <w:t xml:space="preserve"> (</w:t>
      </w:r>
      <w:r w:rsidR="006A5DAC">
        <w:rPr>
          <w:rFonts w:ascii="Tw Cen MT" w:hAnsi="Tw Cen MT"/>
          <w:b/>
        </w:rPr>
        <w:t>4</w:t>
      </w:r>
      <w:r>
        <w:rPr>
          <w:rFonts w:ascii="Tw Cen MT" w:hAnsi="Tw Cen MT"/>
          <w:b/>
        </w:rPr>
        <w:t>)</w:t>
      </w:r>
    </w:p>
    <w:p w14:paraId="7B16F30D" w14:textId="0608ACE0" w:rsidR="00B5056A" w:rsidRDefault="00B5056A" w:rsidP="009C750F">
      <w:pPr>
        <w:rPr>
          <w:rFonts w:ascii="Tw Cen MT" w:hAnsi="Tw Cen MT"/>
          <w:bCs/>
        </w:rPr>
      </w:pPr>
      <w:r w:rsidRPr="00216121">
        <w:rPr>
          <w:rFonts w:ascii="Tw Cen MT" w:hAnsi="Tw Cen MT"/>
          <w:bCs/>
        </w:rPr>
        <w:t>McKenzie Sonderegger</w:t>
      </w:r>
      <w:r w:rsidR="00DE1F35">
        <w:rPr>
          <w:rFonts w:ascii="Tw Cen MT" w:hAnsi="Tw Cen MT"/>
          <w:bCs/>
        </w:rPr>
        <w:t xml:space="preserve"> (2021); ITLS, Supervised Research</w:t>
      </w:r>
    </w:p>
    <w:p w14:paraId="15DCB457" w14:textId="1D00E812" w:rsidR="00DE1F35" w:rsidRDefault="00DE1F35" w:rsidP="009C750F">
      <w:pPr>
        <w:rPr>
          <w:rFonts w:ascii="Tw Cen MT" w:hAnsi="Tw Cen MT"/>
          <w:bCs/>
        </w:rPr>
      </w:pPr>
      <w:r>
        <w:rPr>
          <w:rFonts w:ascii="Tw Cen MT" w:hAnsi="Tw Cen MT"/>
          <w:bCs/>
        </w:rPr>
        <w:t xml:space="preserve">Sam Ocon (2018 – present); </w:t>
      </w:r>
      <w:r w:rsidR="006A5DAC">
        <w:rPr>
          <w:rFonts w:ascii="Tw Cen MT" w:hAnsi="Tw Cen MT"/>
          <w:bCs/>
        </w:rPr>
        <w:t>West Virginia University, Supervised Research</w:t>
      </w:r>
    </w:p>
    <w:p w14:paraId="2E461ACF" w14:textId="3855D122" w:rsidR="006A5DAC" w:rsidRDefault="006A5DAC" w:rsidP="009C750F">
      <w:pPr>
        <w:rPr>
          <w:rFonts w:ascii="Tw Cen MT" w:hAnsi="Tw Cen MT"/>
          <w:bCs/>
        </w:rPr>
      </w:pPr>
      <w:r>
        <w:rPr>
          <w:rFonts w:ascii="Tw Cen MT" w:hAnsi="Tw Cen MT"/>
          <w:bCs/>
        </w:rPr>
        <w:lastRenderedPageBreak/>
        <w:t>Bri Johns (2018 – 2019); North Carolina State University, Supervised Research</w:t>
      </w:r>
    </w:p>
    <w:p w14:paraId="4F44DC91" w14:textId="0FC2F46B" w:rsidR="006A5DAC" w:rsidRPr="00216121" w:rsidRDefault="006A5DAC" w:rsidP="009C750F">
      <w:pPr>
        <w:rPr>
          <w:rFonts w:ascii="Tw Cen MT" w:hAnsi="Tw Cen MT"/>
          <w:bCs/>
        </w:rPr>
      </w:pPr>
      <w:r>
        <w:rPr>
          <w:rFonts w:ascii="Tw Cen MT" w:hAnsi="Tw Cen MT"/>
          <w:bCs/>
        </w:rPr>
        <w:t>Maria Sharova (2018 – 2019); North Carolina State University, Supervised Research</w:t>
      </w:r>
    </w:p>
    <w:p w14:paraId="51F73713" w14:textId="6CD0E020" w:rsidR="00724D11" w:rsidRPr="00391334" w:rsidRDefault="00A06718" w:rsidP="00391334">
      <w:pPr>
        <w:pStyle w:val="SecondLevelHeading"/>
        <w:rPr>
          <w:rFonts w:ascii="Century" w:hAnsi="Century"/>
        </w:rPr>
      </w:pPr>
      <w:r w:rsidRPr="00216121">
        <w:rPr>
          <w:rFonts w:ascii="Century" w:hAnsi="Century"/>
        </w:rPr>
        <w:t>Workshops</w:t>
      </w:r>
      <w:r w:rsidR="00235379" w:rsidRPr="00216121">
        <w:rPr>
          <w:rFonts w:ascii="Century" w:hAnsi="Century"/>
        </w:rPr>
        <w:t xml:space="preserve">, </w:t>
      </w:r>
      <w:r w:rsidRPr="00216121">
        <w:rPr>
          <w:rFonts w:ascii="Century" w:hAnsi="Century"/>
        </w:rPr>
        <w:t>Professional Development</w:t>
      </w:r>
      <w:r w:rsidR="00235379" w:rsidRPr="00216121">
        <w:rPr>
          <w:rFonts w:ascii="Century" w:hAnsi="Century"/>
        </w:rPr>
        <w:t>, Outreach</w:t>
      </w:r>
      <w:r w:rsidR="003D2CD2" w:rsidRPr="00216121">
        <w:rPr>
          <w:rFonts w:ascii="Century" w:hAnsi="Century"/>
        </w:rPr>
        <w:t>, and Extension Work</w:t>
      </w:r>
    </w:p>
    <w:p w14:paraId="2723E1D7" w14:textId="66877F91" w:rsidR="00724D11" w:rsidRPr="00216121" w:rsidRDefault="00724D11" w:rsidP="003E45CE">
      <w:pPr>
        <w:ind w:left="720" w:hanging="720"/>
        <w:rPr>
          <w:rFonts w:ascii="Tw Cen MT" w:hAnsi="Tw Cen MT"/>
          <w:bCs/>
        </w:rPr>
      </w:pPr>
      <w:r w:rsidRPr="00216121">
        <w:rPr>
          <w:rFonts w:ascii="Tw Cen MT" w:hAnsi="Tw Cen MT"/>
          <w:bCs/>
        </w:rPr>
        <w:t xml:space="preserve">Hecht, K., </w:t>
      </w:r>
      <w:r w:rsidRPr="00216121">
        <w:rPr>
          <w:rFonts w:ascii="Tw Cen MT" w:hAnsi="Tw Cen MT"/>
          <w:b/>
        </w:rPr>
        <w:t>Lundgren, L.</w:t>
      </w:r>
      <w:r w:rsidRPr="00216121">
        <w:rPr>
          <w:rFonts w:ascii="Tw Cen MT" w:hAnsi="Tw Cen MT"/>
          <w:bCs/>
        </w:rPr>
        <w:t xml:space="preserve"> Stofer, K. A., &amp; Williams, T. (</w:t>
      </w:r>
      <w:r w:rsidR="005C503F" w:rsidRPr="00216121">
        <w:rPr>
          <w:rFonts w:ascii="Tw Cen MT" w:hAnsi="Tw Cen MT"/>
          <w:bCs/>
        </w:rPr>
        <w:t>2022</w:t>
      </w:r>
      <w:r w:rsidRPr="00216121">
        <w:rPr>
          <w:rFonts w:ascii="Tw Cen MT" w:hAnsi="Tw Cen MT"/>
          <w:bCs/>
        </w:rPr>
        <w:t xml:space="preserve">). Using social media to engage communities with research: Evaluating your success. </w:t>
      </w:r>
      <w:r w:rsidRPr="00216121">
        <w:rPr>
          <w:rFonts w:ascii="Tw Cen MT" w:hAnsi="Tw Cen MT"/>
          <w:bCs/>
          <w:i/>
          <w:iCs/>
        </w:rPr>
        <w:t xml:space="preserve">EDIS. </w:t>
      </w:r>
      <w:r w:rsidRPr="00216121">
        <w:rPr>
          <w:rFonts w:ascii="Tw Cen MT" w:hAnsi="Tw Cen MT"/>
          <w:bCs/>
        </w:rPr>
        <w:t>doi:</w:t>
      </w:r>
      <w:r w:rsidR="005C503F" w:rsidRPr="00216121">
        <w:rPr>
          <w:rFonts w:ascii="Tw Cen MT" w:hAnsi="Tw Cen MT"/>
          <w:bCs/>
        </w:rPr>
        <w:t xml:space="preserve"> 10.32473/edis-WC411-2022</w:t>
      </w:r>
    </w:p>
    <w:p w14:paraId="3FE3A82B" w14:textId="77777777" w:rsidR="00724D11" w:rsidRPr="00216121" w:rsidRDefault="00724D11" w:rsidP="003E45CE">
      <w:pPr>
        <w:ind w:left="720" w:hanging="720"/>
        <w:rPr>
          <w:rFonts w:ascii="Tw Cen MT" w:hAnsi="Tw Cen MT"/>
          <w:bCs/>
        </w:rPr>
      </w:pPr>
    </w:p>
    <w:p w14:paraId="26C738F2" w14:textId="65AEDA36" w:rsidR="0003101C" w:rsidRPr="00216121" w:rsidRDefault="00724D11" w:rsidP="003E45CE">
      <w:pPr>
        <w:ind w:left="720" w:hanging="720"/>
        <w:rPr>
          <w:rFonts w:ascii="Tw Cen MT" w:hAnsi="Tw Cen MT"/>
          <w:bCs/>
        </w:rPr>
      </w:pPr>
      <w:r w:rsidRPr="00216121">
        <w:rPr>
          <w:rFonts w:ascii="Tw Cen MT" w:hAnsi="Tw Cen MT"/>
          <w:bCs/>
        </w:rPr>
        <w:t xml:space="preserve">Williams, T. D., Stofer, K. A., </w:t>
      </w:r>
      <w:r w:rsidRPr="00216121">
        <w:rPr>
          <w:rFonts w:ascii="Tw Cen MT" w:hAnsi="Tw Cen MT"/>
          <w:b/>
        </w:rPr>
        <w:t xml:space="preserve">Lundgren, L. </w:t>
      </w:r>
      <w:r w:rsidRPr="00216121">
        <w:rPr>
          <w:rFonts w:ascii="Tw Cen MT" w:hAnsi="Tw Cen MT"/>
          <w:bCs/>
        </w:rPr>
        <w:t>&amp; Hecht, K.</w:t>
      </w:r>
      <w:r w:rsidR="0003101C" w:rsidRPr="00216121">
        <w:rPr>
          <w:rFonts w:ascii="Tw Cen MT" w:hAnsi="Tw Cen MT"/>
          <w:bCs/>
        </w:rPr>
        <w:t xml:space="preserve"> (</w:t>
      </w:r>
      <w:r w:rsidRPr="00216121">
        <w:rPr>
          <w:rFonts w:ascii="Tw Cen MT" w:hAnsi="Tw Cen MT"/>
          <w:bCs/>
        </w:rPr>
        <w:t>2022</w:t>
      </w:r>
      <w:r w:rsidR="0003101C" w:rsidRPr="00216121">
        <w:rPr>
          <w:rFonts w:ascii="Tw Cen MT" w:hAnsi="Tw Cen MT"/>
          <w:bCs/>
        </w:rPr>
        <w:t xml:space="preserve">). </w:t>
      </w:r>
      <w:r w:rsidRPr="00216121">
        <w:rPr>
          <w:rFonts w:ascii="Tw Cen MT" w:hAnsi="Tw Cen MT"/>
          <w:bCs/>
        </w:rPr>
        <w:t>Using social media to engage communities with research: Creating a community through best practices</w:t>
      </w:r>
      <w:r w:rsidR="0003101C" w:rsidRPr="00216121">
        <w:rPr>
          <w:rFonts w:ascii="Tw Cen MT" w:hAnsi="Tw Cen MT"/>
          <w:bCs/>
        </w:rPr>
        <w:t xml:space="preserve">. </w:t>
      </w:r>
      <w:r w:rsidR="0003101C" w:rsidRPr="00216121">
        <w:rPr>
          <w:rFonts w:ascii="Tw Cen MT" w:hAnsi="Tw Cen MT"/>
          <w:bCs/>
          <w:i/>
          <w:iCs/>
        </w:rPr>
        <w:t xml:space="preserve">EDIS. </w:t>
      </w:r>
      <w:r w:rsidR="0003101C" w:rsidRPr="00216121">
        <w:rPr>
          <w:rFonts w:ascii="Tw Cen MT" w:hAnsi="Tw Cen MT"/>
          <w:bCs/>
        </w:rPr>
        <w:t>doi:</w:t>
      </w:r>
      <w:r w:rsidR="005C503F" w:rsidRPr="00216121">
        <w:rPr>
          <w:rFonts w:ascii="Tw Cen MT" w:hAnsi="Tw Cen MT"/>
          <w:bCs/>
        </w:rPr>
        <w:t xml:space="preserve"> </w:t>
      </w:r>
      <w:r w:rsidRPr="00216121">
        <w:rPr>
          <w:rFonts w:ascii="Tw Cen MT" w:hAnsi="Tw Cen MT"/>
          <w:bCs/>
        </w:rPr>
        <w:t>10.32473/edis-WC400-2022</w:t>
      </w:r>
    </w:p>
    <w:p w14:paraId="294F631E" w14:textId="77777777" w:rsidR="004E0B41" w:rsidRPr="00216121" w:rsidRDefault="004E0B41" w:rsidP="003E45CE">
      <w:pPr>
        <w:ind w:left="720" w:hanging="720"/>
        <w:rPr>
          <w:rFonts w:ascii="Tw Cen MT" w:hAnsi="Tw Cen MT"/>
          <w:b/>
        </w:rPr>
      </w:pPr>
    </w:p>
    <w:p w14:paraId="24331487" w14:textId="77777777" w:rsidR="00391334" w:rsidRPr="00216121" w:rsidRDefault="00391334" w:rsidP="00391334">
      <w:pPr>
        <w:ind w:left="720" w:hanging="720"/>
        <w:rPr>
          <w:rFonts w:ascii="Tw Cen MT" w:hAnsi="Tw Cen MT"/>
          <w:bCs/>
        </w:rPr>
      </w:pPr>
      <w:r w:rsidRPr="00216121">
        <w:rPr>
          <w:rFonts w:ascii="Tw Cen MT" w:hAnsi="Tw Cen MT"/>
          <w:bCs/>
        </w:rPr>
        <w:t xml:space="preserve">Santos, G-P. &amp; </w:t>
      </w:r>
      <w:r w:rsidRPr="00216121">
        <w:rPr>
          <w:rFonts w:ascii="Tw Cen MT" w:hAnsi="Tw Cen MT"/>
          <w:b/>
        </w:rPr>
        <w:t>Lundgren, L.</w:t>
      </w:r>
      <w:r w:rsidRPr="00216121">
        <w:rPr>
          <w:rFonts w:ascii="Tw Cen MT" w:hAnsi="Tw Cen MT"/>
          <w:bCs/>
        </w:rPr>
        <w:t xml:space="preserve">  (2021). Tell Me About It! Live Q&amp;A Chat with Gabriel Santos and Dr. Lisa Lundgren. American Association for the Advancement of Science (AAAS). </w:t>
      </w:r>
    </w:p>
    <w:p w14:paraId="68FED654" w14:textId="77777777" w:rsidR="00391334" w:rsidRDefault="00391334" w:rsidP="003E45CE">
      <w:pPr>
        <w:ind w:left="720" w:hanging="720"/>
        <w:rPr>
          <w:rFonts w:ascii="Tw Cen MT" w:hAnsi="Tw Cen MT"/>
          <w:b/>
        </w:rPr>
      </w:pPr>
    </w:p>
    <w:p w14:paraId="27EB6EEF" w14:textId="56A73DE8" w:rsidR="003D2CD2" w:rsidRPr="00216121" w:rsidRDefault="003D2CD2" w:rsidP="003E45CE">
      <w:pPr>
        <w:ind w:left="720" w:hanging="720"/>
        <w:rPr>
          <w:rFonts w:ascii="Tw Cen MT" w:hAnsi="Tw Cen MT"/>
          <w:bCs/>
        </w:rPr>
      </w:pPr>
      <w:r w:rsidRPr="00216121">
        <w:rPr>
          <w:rFonts w:ascii="Tw Cen MT" w:hAnsi="Tw Cen MT"/>
          <w:b/>
        </w:rPr>
        <w:t>Lundgren, L.</w:t>
      </w:r>
      <w:r w:rsidRPr="00216121">
        <w:rPr>
          <w:rFonts w:ascii="Tw Cen MT" w:hAnsi="Tw Cen MT"/>
          <w:bCs/>
        </w:rPr>
        <w:t xml:space="preserve"> Stofer, K. A., Hecht, K. &amp; Williams, T. (2020). Using social media to engage communities with research: SMART social media—planning for success. </w:t>
      </w:r>
      <w:r w:rsidRPr="00216121">
        <w:rPr>
          <w:rFonts w:ascii="Tw Cen MT" w:hAnsi="Tw Cen MT"/>
          <w:bCs/>
          <w:i/>
          <w:iCs/>
        </w:rPr>
        <w:t xml:space="preserve">EDIS. </w:t>
      </w:r>
      <w:r w:rsidRPr="00216121">
        <w:rPr>
          <w:rFonts w:ascii="Tw Cen MT" w:hAnsi="Tw Cen MT"/>
          <w:bCs/>
        </w:rPr>
        <w:t>doi: 10.32473/edis-wc362-2020</w:t>
      </w:r>
      <w:r w:rsidRPr="00216121">
        <w:rPr>
          <w:rFonts w:ascii="Tw Cen MT" w:hAnsi="Tw Cen MT"/>
          <w:bCs/>
          <w:color w:val="1600FF"/>
          <w:u w:val="single"/>
        </w:rPr>
        <w:t xml:space="preserve"> </w:t>
      </w:r>
    </w:p>
    <w:p w14:paraId="219EA461" w14:textId="099A3D5D" w:rsidR="003D2CD2" w:rsidRPr="00216121" w:rsidRDefault="003D2CD2" w:rsidP="003E45CE">
      <w:pPr>
        <w:pStyle w:val="HangingIndents"/>
        <w:rPr>
          <w:bCs/>
        </w:rPr>
      </w:pPr>
      <w:r w:rsidRPr="00216121">
        <w:rPr>
          <w:bCs/>
        </w:rPr>
        <w:t xml:space="preserve">Stofer, K. A., </w:t>
      </w:r>
      <w:r w:rsidRPr="00216121">
        <w:rPr>
          <w:b/>
        </w:rPr>
        <w:t>Lundgren, L.,</w:t>
      </w:r>
      <w:r w:rsidRPr="00216121">
        <w:rPr>
          <w:bCs/>
        </w:rPr>
        <w:t xml:space="preserve"> Hecht, K., &amp; Williams, T. (2020). Using social media to engage communities with research: Basics. </w:t>
      </w:r>
      <w:r w:rsidRPr="00216121">
        <w:rPr>
          <w:bCs/>
          <w:i/>
          <w:iCs/>
        </w:rPr>
        <w:t>EDIS</w:t>
      </w:r>
      <w:r w:rsidRPr="00216121">
        <w:rPr>
          <w:bCs/>
        </w:rPr>
        <w:t>. doi: 10.32473/edis-wc361-2020</w:t>
      </w:r>
    </w:p>
    <w:p w14:paraId="1F8085A6" w14:textId="62DF0A65" w:rsidR="00346844" w:rsidRPr="00216121" w:rsidRDefault="00346844" w:rsidP="003E45CE">
      <w:pPr>
        <w:pStyle w:val="HangingIndents"/>
      </w:pPr>
      <w:r w:rsidRPr="00216121">
        <w:t xml:space="preserve">Heath, R. (Producer). (2020, July). Episode 324: Suit up for Science. </w:t>
      </w:r>
      <w:r w:rsidRPr="00216121">
        <w:rPr>
          <w:i/>
          <w:iCs/>
        </w:rPr>
        <w:t>Science…sort of</w:t>
      </w:r>
      <w:r w:rsidRPr="00216121">
        <w:t>. [Audio podcast</w:t>
      </w:r>
      <w:r w:rsidR="003B0FC9" w:rsidRPr="00216121">
        <w:t>]</w:t>
      </w:r>
    </w:p>
    <w:p w14:paraId="184FD668" w14:textId="3164ECA0" w:rsidR="00235379" w:rsidRPr="00216121" w:rsidRDefault="00235379" w:rsidP="003E45CE">
      <w:pPr>
        <w:pStyle w:val="HangingIndents"/>
      </w:pPr>
      <w:proofErr w:type="spellStart"/>
      <w:r w:rsidRPr="00216121">
        <w:t>Nouraini</w:t>
      </w:r>
      <w:proofErr w:type="spellEnd"/>
      <w:r w:rsidRPr="00216121">
        <w:t xml:space="preserve">, S., </w:t>
      </w:r>
      <w:proofErr w:type="spellStart"/>
      <w:r w:rsidRPr="00216121">
        <w:t>Voytyuk</w:t>
      </w:r>
      <w:proofErr w:type="spellEnd"/>
      <w:r w:rsidRPr="00216121">
        <w:t xml:space="preserve">, M., &amp; </w:t>
      </w:r>
      <w:proofErr w:type="spellStart"/>
      <w:r w:rsidRPr="00216121">
        <w:t>Hristozova</w:t>
      </w:r>
      <w:proofErr w:type="spellEnd"/>
      <w:r w:rsidRPr="00216121">
        <w:t>, N. (Producers). (2019, December). Science Twitter with Dr. Lisa Lundgren</w:t>
      </w:r>
      <w:r w:rsidR="00346844" w:rsidRPr="00216121">
        <w:t xml:space="preserve">. </w:t>
      </w:r>
      <w:proofErr w:type="spellStart"/>
      <w:r w:rsidR="00346844" w:rsidRPr="00216121">
        <w:rPr>
          <w:i/>
          <w:iCs/>
        </w:rPr>
        <w:t>SciCommJC</w:t>
      </w:r>
      <w:proofErr w:type="spellEnd"/>
      <w:r w:rsidR="00346844" w:rsidRPr="00216121">
        <w:rPr>
          <w:i/>
          <w:iCs/>
        </w:rPr>
        <w:t xml:space="preserve"> Podcast</w:t>
      </w:r>
      <w:r w:rsidR="00346844" w:rsidRPr="00216121">
        <w:t>.</w:t>
      </w:r>
      <w:r w:rsidRPr="00216121">
        <w:t xml:space="preserve"> [Audio podcast]</w:t>
      </w:r>
    </w:p>
    <w:p w14:paraId="28D15E1F" w14:textId="3395E3C5" w:rsidR="00E464A0" w:rsidRPr="00216121" w:rsidRDefault="00E464A0" w:rsidP="003E45CE">
      <w:pPr>
        <w:pStyle w:val="HangingIndents"/>
      </w:pPr>
      <w:r w:rsidRPr="00216121">
        <w:t xml:space="preserve">2019, </w:t>
      </w:r>
      <w:r w:rsidRPr="00216121">
        <w:rPr>
          <w:b/>
          <w:bCs/>
        </w:rPr>
        <w:t xml:space="preserve">Lundgren, L. </w:t>
      </w:r>
      <w:r w:rsidRPr="00216121">
        <w:t>Science, Education, and Social Networking, Quinnipiac University, 1-session delivered in North Haven, CT.</w:t>
      </w:r>
    </w:p>
    <w:p w14:paraId="5E1B2E2D" w14:textId="193EB018" w:rsidR="00E464A0" w:rsidRPr="00216121" w:rsidRDefault="00E464A0" w:rsidP="003E45CE">
      <w:pPr>
        <w:pStyle w:val="HangingIndents"/>
      </w:pPr>
      <w:r w:rsidRPr="00216121">
        <w:t xml:space="preserve">2019, </w:t>
      </w:r>
      <w:r w:rsidRPr="00216121">
        <w:rPr>
          <w:b/>
          <w:bCs/>
        </w:rPr>
        <w:t xml:space="preserve">Lundgren, L. </w:t>
      </w:r>
      <w:r w:rsidRPr="00216121">
        <w:t xml:space="preserve">&amp; </w:t>
      </w:r>
      <w:proofErr w:type="spellStart"/>
      <w:r w:rsidRPr="00216121">
        <w:t>Gronski</w:t>
      </w:r>
      <w:proofErr w:type="spellEnd"/>
      <w:r w:rsidRPr="00216121">
        <w:t>, M.</w:t>
      </w:r>
      <w:r w:rsidRPr="00216121">
        <w:rPr>
          <w:b/>
          <w:bCs/>
        </w:rPr>
        <w:t xml:space="preserve"> </w:t>
      </w:r>
      <w:r w:rsidRPr="00216121">
        <w:t>Developing NGSS-Aligned 3D Assessments, Woodstock Academy, 1-session delivered in Woodstock, CT.</w:t>
      </w:r>
    </w:p>
    <w:p w14:paraId="7DB613E2" w14:textId="0455794D" w:rsidR="00D864CF" w:rsidRPr="00216121" w:rsidRDefault="00D864CF" w:rsidP="003E45CE">
      <w:pPr>
        <w:pStyle w:val="HangingIndents"/>
      </w:pPr>
      <w:r w:rsidRPr="00216121">
        <w:t xml:space="preserve">2018, </w:t>
      </w:r>
      <w:r w:rsidRPr="00216121">
        <w:rPr>
          <w:b/>
        </w:rPr>
        <w:t>Lundgren, L.</w:t>
      </w:r>
      <w:r w:rsidRPr="00216121">
        <w:t xml:space="preserve"> </w:t>
      </w:r>
      <w:r w:rsidR="005058D7" w:rsidRPr="00216121">
        <w:t xml:space="preserve">Creating </w:t>
      </w:r>
      <w:r w:rsidR="00D64F98" w:rsidRPr="00216121">
        <w:t>Collaborative and Educative Social Media Content</w:t>
      </w:r>
      <w:r w:rsidR="005058D7" w:rsidRPr="00216121">
        <w:t xml:space="preserve">, </w:t>
      </w:r>
      <w:r w:rsidR="00F31F33" w:rsidRPr="00216121">
        <w:t xml:space="preserve">Marston Science Library, </w:t>
      </w:r>
      <w:r w:rsidR="00B66C14" w:rsidRPr="00216121">
        <w:t xml:space="preserve">1-session delivered at </w:t>
      </w:r>
      <w:r w:rsidR="005058D7" w:rsidRPr="00216121">
        <w:t>University of Florida, Gainesville, FL</w:t>
      </w:r>
      <w:r w:rsidR="00766258" w:rsidRPr="00216121">
        <w:t>.</w:t>
      </w:r>
    </w:p>
    <w:p w14:paraId="5CCAFE23" w14:textId="2E8C267E" w:rsidR="00F37185" w:rsidRPr="00216121" w:rsidRDefault="004309B7" w:rsidP="003E45CE">
      <w:pPr>
        <w:pStyle w:val="HangingIndents"/>
      </w:pPr>
      <w:r w:rsidRPr="00216121">
        <w:t xml:space="preserve">2016, Stofer, K. A., </w:t>
      </w:r>
      <w:r w:rsidRPr="00216121">
        <w:rPr>
          <w:b/>
        </w:rPr>
        <w:t>Lundgren, L.</w:t>
      </w:r>
      <w:r w:rsidR="00E95E2C" w:rsidRPr="00216121">
        <w:rPr>
          <w:b/>
        </w:rPr>
        <w:t>,</w:t>
      </w:r>
      <w:r w:rsidRPr="00216121">
        <w:t xml:space="preserve"> Dunckel, B. A.</w:t>
      </w:r>
      <w:r w:rsidR="00E95E2C" w:rsidRPr="00216121">
        <w:t>, James, V., &amp; Lange, M.</w:t>
      </w:r>
      <w:r w:rsidRPr="00216121">
        <w:t xml:space="preserve"> </w:t>
      </w:r>
      <w:r w:rsidR="00F37185" w:rsidRPr="00216121">
        <w:t>Changing Climate and Our Health, Museum panel exhibit installed at the Fl</w:t>
      </w:r>
      <w:r w:rsidR="00BB4BD1" w:rsidRPr="00216121">
        <w:t>orida Museum of Natural History, Gainesville, FL</w:t>
      </w:r>
      <w:r w:rsidR="00F37185" w:rsidRPr="00216121">
        <w:t xml:space="preserve">. </w:t>
      </w:r>
    </w:p>
    <w:p w14:paraId="6BCAE0DD" w14:textId="7E4DB5C4" w:rsidR="00B13930" w:rsidRDefault="00E95E2C" w:rsidP="003E45CE">
      <w:pPr>
        <w:pStyle w:val="HangingIndents"/>
      </w:pPr>
      <w:r>
        <w:t>2016, MacFadden, B. J</w:t>
      </w:r>
      <w:r w:rsidR="00B13930" w:rsidRPr="00B13930">
        <w:t xml:space="preserve">., Crippen, K. J., Leder, R. M., Gardner, E. E., </w:t>
      </w:r>
      <w:r w:rsidR="00B13930" w:rsidRPr="00B13930">
        <w:rPr>
          <w:b/>
        </w:rPr>
        <w:t xml:space="preserve">Lundgren, L., </w:t>
      </w:r>
      <w:r w:rsidR="00B13930" w:rsidRPr="00B13930">
        <w:t>&amp; Perez, V. J. Facilitating Effective STEM Learning and Public Engagement in Paleontology, Short course session delivered in Denver, CO</w:t>
      </w:r>
      <w:r w:rsidR="00BB4BD1">
        <w:t>.</w:t>
      </w:r>
    </w:p>
    <w:p w14:paraId="038B0979" w14:textId="67A53B2B" w:rsidR="00A07A95" w:rsidRDefault="00A07A95" w:rsidP="003E45CE">
      <w:pPr>
        <w:pStyle w:val="HangingIndents"/>
      </w:pPr>
      <w:r>
        <w:t>2016, Gardner, E.</w:t>
      </w:r>
      <w:r w:rsidR="00B5041D">
        <w:t xml:space="preserve"> </w:t>
      </w:r>
      <w:r>
        <w:t xml:space="preserve">E., MacFadden, B. J., </w:t>
      </w:r>
      <w:proofErr w:type="spellStart"/>
      <w:r>
        <w:t>Kallmeyer</w:t>
      </w:r>
      <w:proofErr w:type="spellEnd"/>
      <w:r>
        <w:t xml:space="preserve">, J., Hartshorn, K. &amp; </w:t>
      </w:r>
      <w:r w:rsidRPr="002D35E6">
        <w:rPr>
          <w:b/>
        </w:rPr>
        <w:t>Lundgren, L.</w:t>
      </w:r>
      <w:r>
        <w:t xml:space="preserve"> Cincinnati Mini Conference on Paleontology. </w:t>
      </w:r>
      <w:r w:rsidR="00AD5C4B">
        <w:t>3-</w:t>
      </w:r>
      <w:r>
        <w:t>day conference on paleontology for amateur and professional paleontologists focusing on field trips, lectures, and development of k-12 lessons on paleontology</w:t>
      </w:r>
      <w:r w:rsidR="00AD5C4B">
        <w:t>.</w:t>
      </w:r>
      <w:r w:rsidR="00AD5C4B" w:rsidRPr="00AD5C4B">
        <w:t xml:space="preserve"> </w:t>
      </w:r>
      <w:r w:rsidR="00AD5C4B">
        <w:t>Cincinnati Museum Center, Cincinnati, OH.</w:t>
      </w:r>
    </w:p>
    <w:p w14:paraId="50D86C18" w14:textId="2689E4AE" w:rsidR="00813CF4" w:rsidRDefault="00A07A95" w:rsidP="003E45CE">
      <w:pPr>
        <w:pStyle w:val="HangingIndents"/>
      </w:pPr>
      <w:r>
        <w:t xml:space="preserve">2016, Bokor, J., MacFadden, B. J., Moran, S., </w:t>
      </w:r>
      <w:r>
        <w:rPr>
          <w:b/>
        </w:rPr>
        <w:t xml:space="preserve">Lundgren, L., </w:t>
      </w:r>
      <w:r>
        <w:t>&amp; Perez, V.</w:t>
      </w:r>
      <w:r w:rsidR="00E95E2C">
        <w:t xml:space="preserve"> J.</w:t>
      </w:r>
      <w:r>
        <w:t xml:space="preserve"> </w:t>
      </w:r>
      <w:r w:rsidR="002D35E6">
        <w:t xml:space="preserve">Using paleontology in the k-5 classroom. </w:t>
      </w:r>
      <w:r>
        <w:t>C</w:t>
      </w:r>
      <w:r w:rsidR="002D35E6">
        <w:t xml:space="preserve">enter for </w:t>
      </w:r>
      <w:r>
        <w:t>P</w:t>
      </w:r>
      <w:r w:rsidR="002D35E6">
        <w:t xml:space="preserve">recollegiate </w:t>
      </w:r>
      <w:r w:rsidR="00600B1E">
        <w:t>Education</w:t>
      </w:r>
      <w:r w:rsidR="002D35E6">
        <w:t xml:space="preserve"> and </w:t>
      </w:r>
      <w:r>
        <w:t>T</w:t>
      </w:r>
      <w:r w:rsidR="002D35E6">
        <w:t>raining</w:t>
      </w:r>
      <w:r>
        <w:t xml:space="preserve"> </w:t>
      </w:r>
      <w:r w:rsidR="002D35E6">
        <w:t xml:space="preserve">Summer Science </w:t>
      </w:r>
      <w:r>
        <w:t>Institute</w:t>
      </w:r>
      <w:r w:rsidR="00AD5C4B">
        <w:t>,</w:t>
      </w:r>
      <w:r w:rsidR="00D92496">
        <w:t xml:space="preserve"> </w:t>
      </w:r>
      <w:r w:rsidR="002D35E6">
        <w:t>1-sessi</w:t>
      </w:r>
      <w:r w:rsidR="00AD5C4B">
        <w:t>on delivered at the University of Florida, Gainesville, FL.</w:t>
      </w:r>
    </w:p>
    <w:p w14:paraId="428198D8" w14:textId="1EC7F05F" w:rsidR="006D39FD" w:rsidRDefault="00813CF4" w:rsidP="003E45CE">
      <w:pPr>
        <w:pStyle w:val="HangingIndents"/>
      </w:pPr>
      <w:r>
        <w:t>2015</w:t>
      </w:r>
      <w:r w:rsidR="00A06718" w:rsidRPr="00A06718">
        <w:t xml:space="preserve">, Crippen, K. J. </w:t>
      </w:r>
      <w:r w:rsidR="00133C6A">
        <w:t>&amp;</w:t>
      </w:r>
      <w:r w:rsidR="00A06718" w:rsidRPr="00A06718">
        <w:t xml:space="preserve"> </w:t>
      </w:r>
      <w:r w:rsidR="00A06718" w:rsidRPr="002D35E6">
        <w:rPr>
          <w:b/>
        </w:rPr>
        <w:t>Lundgren, L.,</w:t>
      </w:r>
      <w:r w:rsidR="00A06718" w:rsidRPr="00A06718">
        <w:t xml:space="preserve"> How is biodiversity expressed presently, in the past, and in a single organism? </w:t>
      </w:r>
      <w:proofErr w:type="spellStart"/>
      <w:r w:rsidR="00A06718" w:rsidRPr="00A06718">
        <w:t>Lastinger</w:t>
      </w:r>
      <w:proofErr w:type="spellEnd"/>
      <w:r w:rsidR="00A06718" w:rsidRPr="00A06718">
        <w:t xml:space="preserve"> Center for Learning, University of Florida, 1-session delivered in Palm Beach County, FL.</w:t>
      </w:r>
    </w:p>
    <w:p w14:paraId="775D1FFC" w14:textId="77777777" w:rsidR="00391334" w:rsidRDefault="00391334" w:rsidP="003E45CE">
      <w:pPr>
        <w:pStyle w:val="HangingIndents"/>
      </w:pPr>
    </w:p>
    <w:p w14:paraId="19AAFB9C" w14:textId="77777777" w:rsidR="006D39FD" w:rsidRPr="001B67A6" w:rsidRDefault="006D39FD" w:rsidP="006D39FD">
      <w:pPr>
        <w:pStyle w:val="FirstLevelHeading"/>
      </w:pPr>
      <w:r w:rsidRPr="00541D1E">
        <w:t>AWARDS AND HONORS</w:t>
      </w:r>
    </w:p>
    <w:p w14:paraId="7BD7BF04" w14:textId="0458C1D7" w:rsidR="00391334" w:rsidRDefault="00216121" w:rsidP="00960048">
      <w:pPr>
        <w:pStyle w:val="HangingIndents"/>
      </w:pPr>
      <w:r w:rsidRPr="00216121">
        <w:t>ITLS Teacher of the Year award</w:t>
      </w:r>
      <w:r>
        <w:t>, 2022</w:t>
      </w:r>
    </w:p>
    <w:p w14:paraId="5C110223" w14:textId="77777777" w:rsidR="00960048" w:rsidRDefault="00960048" w:rsidP="00960048">
      <w:pPr>
        <w:pStyle w:val="HangingIndents"/>
      </w:pPr>
    </w:p>
    <w:p w14:paraId="5983382F" w14:textId="77777777" w:rsidR="00AB41E8" w:rsidRDefault="007B1B6F" w:rsidP="00AB41E8">
      <w:pPr>
        <w:pStyle w:val="FirstLevelHeading"/>
      </w:pPr>
      <w:r w:rsidRPr="002F21A7">
        <w:t>SERVICE</w:t>
      </w:r>
    </w:p>
    <w:p w14:paraId="4FBD0CB0" w14:textId="7CA559E3" w:rsidR="00505A7F" w:rsidRDefault="00505A7F" w:rsidP="00AB41E8">
      <w:pPr>
        <w:pStyle w:val="SecondLevelHeading"/>
        <w:rPr>
          <w:rFonts w:ascii="Merriweather Light" w:hAnsi="Merriweather Light"/>
        </w:rPr>
      </w:pPr>
      <w:r>
        <w:rPr>
          <w:rFonts w:ascii="Merriweather Light" w:hAnsi="Merriweather Light"/>
        </w:rPr>
        <w:t>Department and University</w:t>
      </w:r>
    </w:p>
    <w:p w14:paraId="0A96485E" w14:textId="77777777" w:rsidR="00505A7F" w:rsidRDefault="00505A7F" w:rsidP="00505A7F">
      <w:pPr>
        <w:pStyle w:val="HangingIndents"/>
        <w:ind w:left="0" w:firstLine="0"/>
        <w:rPr>
          <w:bCs/>
        </w:rPr>
      </w:pPr>
      <w:r>
        <w:rPr>
          <w:bCs/>
        </w:rPr>
        <w:t>USU ITLS Tenure-Track Appointment Search Committee, 2020, 2021</w:t>
      </w:r>
    </w:p>
    <w:p w14:paraId="72ADFA11" w14:textId="6E764150" w:rsidR="00505A7F" w:rsidRDefault="00505A7F" w:rsidP="00505A7F">
      <w:pPr>
        <w:pStyle w:val="HangingIndents"/>
        <w:ind w:left="0" w:firstLine="0"/>
        <w:rPr>
          <w:bCs/>
        </w:rPr>
      </w:pPr>
      <w:r>
        <w:rPr>
          <w:bCs/>
        </w:rPr>
        <w:t>USU ITLS Masters Student Admissions Committee, 2020-2021</w:t>
      </w:r>
    </w:p>
    <w:p w14:paraId="08D7EA09" w14:textId="12BBE942" w:rsidR="00505A7F" w:rsidRDefault="00505A7F" w:rsidP="00AB41E8">
      <w:pPr>
        <w:pStyle w:val="SecondLevelHeading"/>
        <w:rPr>
          <w:rFonts w:ascii="Merriweather Light" w:hAnsi="Merriweather Light"/>
        </w:rPr>
      </w:pPr>
      <w:r>
        <w:rPr>
          <w:rFonts w:ascii="Merriweather Light" w:hAnsi="Merriweather Light"/>
        </w:rPr>
        <w:t xml:space="preserve">National </w:t>
      </w:r>
    </w:p>
    <w:p w14:paraId="13CE8DF3" w14:textId="25ACFFCE" w:rsidR="00BA1A90" w:rsidRDefault="00BA1A90" w:rsidP="00D32BE9">
      <w:pPr>
        <w:pStyle w:val="HangingIndents"/>
        <w:ind w:left="0" w:firstLine="0"/>
        <w:rPr>
          <w:bCs/>
        </w:rPr>
      </w:pPr>
      <w:r>
        <w:rPr>
          <w:bCs/>
        </w:rPr>
        <w:t>National Science Foundation Advancing Informal STEM Learning Grant Reviewer, 2022</w:t>
      </w:r>
    </w:p>
    <w:p w14:paraId="05F40D63" w14:textId="61165296" w:rsidR="00092186" w:rsidRPr="00BA1A90" w:rsidRDefault="00092186" w:rsidP="00D32BE9">
      <w:pPr>
        <w:pStyle w:val="HangingIndents"/>
        <w:ind w:left="0" w:firstLine="0"/>
        <w:rPr>
          <w:bCs/>
        </w:rPr>
      </w:pPr>
      <w:r w:rsidRPr="00BA1A90">
        <w:rPr>
          <w:bCs/>
        </w:rPr>
        <w:t xml:space="preserve">NARST </w:t>
      </w:r>
      <w:proofErr w:type="gramStart"/>
      <w:r w:rsidR="00B5056A" w:rsidRPr="00BA1A90">
        <w:rPr>
          <w:bCs/>
        </w:rPr>
        <w:t>Social Media</w:t>
      </w:r>
      <w:proofErr w:type="gramEnd"/>
      <w:r w:rsidR="00B5056A" w:rsidRPr="00BA1A90">
        <w:rPr>
          <w:bCs/>
        </w:rPr>
        <w:t xml:space="preserve">, Communications, and </w:t>
      </w:r>
      <w:r w:rsidRPr="00BA1A90">
        <w:rPr>
          <w:bCs/>
        </w:rPr>
        <w:t>Website Committee Chair, 202</w:t>
      </w:r>
      <w:r w:rsidR="00BC66CD" w:rsidRPr="00BA1A90">
        <w:rPr>
          <w:bCs/>
        </w:rPr>
        <w:t>1</w:t>
      </w:r>
      <w:r w:rsidRPr="00BA1A90">
        <w:rPr>
          <w:bCs/>
        </w:rPr>
        <w:t>-2022</w:t>
      </w:r>
    </w:p>
    <w:p w14:paraId="306B21B4" w14:textId="34788D93" w:rsidR="009634FA" w:rsidRPr="00BA1A90" w:rsidRDefault="009634FA" w:rsidP="00D32BE9">
      <w:pPr>
        <w:pStyle w:val="HangingIndents"/>
        <w:ind w:left="0" w:firstLine="0"/>
        <w:rPr>
          <w:bCs/>
        </w:rPr>
      </w:pPr>
      <w:r w:rsidRPr="00BA1A90">
        <w:rPr>
          <w:bCs/>
        </w:rPr>
        <w:t xml:space="preserve">NARST </w:t>
      </w:r>
      <w:proofErr w:type="gramStart"/>
      <w:r w:rsidRPr="00BA1A90">
        <w:rPr>
          <w:bCs/>
        </w:rPr>
        <w:t>Social Media</w:t>
      </w:r>
      <w:proofErr w:type="gramEnd"/>
      <w:r w:rsidRPr="00BA1A90">
        <w:rPr>
          <w:bCs/>
        </w:rPr>
        <w:t>, Communications, and Website Committee Co-Chair, 2020-2021</w:t>
      </w:r>
    </w:p>
    <w:p w14:paraId="3F52C6DA" w14:textId="56130163" w:rsidR="00262BDC" w:rsidRPr="00BA1A90" w:rsidRDefault="00262BDC" w:rsidP="00D32BE9">
      <w:pPr>
        <w:pStyle w:val="HangingIndents"/>
        <w:ind w:left="0" w:firstLine="0"/>
        <w:rPr>
          <w:bCs/>
        </w:rPr>
      </w:pPr>
      <w:r w:rsidRPr="00BA1A90">
        <w:rPr>
          <w:bCs/>
        </w:rPr>
        <w:t xml:space="preserve">International Conference on </w:t>
      </w:r>
      <w:proofErr w:type="gramStart"/>
      <w:r w:rsidRPr="00BA1A90">
        <w:rPr>
          <w:bCs/>
        </w:rPr>
        <w:t>Social Media</w:t>
      </w:r>
      <w:proofErr w:type="gramEnd"/>
      <w:r w:rsidRPr="00BA1A90">
        <w:rPr>
          <w:bCs/>
        </w:rPr>
        <w:t xml:space="preserve"> &amp; Society Program Committee, 2020</w:t>
      </w:r>
    </w:p>
    <w:p w14:paraId="56EA63B1" w14:textId="7A6AC775" w:rsidR="009634FA" w:rsidRPr="00BA1A90" w:rsidRDefault="009634FA" w:rsidP="00D32BE9">
      <w:pPr>
        <w:pStyle w:val="HangingIndents"/>
        <w:ind w:left="0" w:firstLine="0"/>
        <w:rPr>
          <w:bCs/>
        </w:rPr>
      </w:pPr>
      <w:r w:rsidRPr="00BA1A90">
        <w:rPr>
          <w:bCs/>
        </w:rPr>
        <w:t>Geological Society of America Education Committee Member-At-Large 2021-2025</w:t>
      </w:r>
    </w:p>
    <w:p w14:paraId="322910B4" w14:textId="450E76A5" w:rsidR="00BB1074" w:rsidRPr="00BA1A90" w:rsidRDefault="00BB1074" w:rsidP="00D32BE9">
      <w:pPr>
        <w:pStyle w:val="HangingIndents"/>
        <w:ind w:left="0" w:firstLine="0"/>
        <w:rPr>
          <w:bCs/>
        </w:rPr>
      </w:pPr>
      <w:r w:rsidRPr="00BA1A90">
        <w:rPr>
          <w:bCs/>
        </w:rPr>
        <w:t>Paleontological Society Outreach &amp; Education Committee Member 2019-2022</w:t>
      </w:r>
    </w:p>
    <w:p w14:paraId="78D4FA35" w14:textId="4EE19660" w:rsidR="00BC428B" w:rsidRPr="00BA1A90" w:rsidRDefault="00BC428B" w:rsidP="00D32BE9">
      <w:pPr>
        <w:pStyle w:val="HangingIndents"/>
        <w:ind w:left="0" w:firstLine="0"/>
        <w:rPr>
          <w:bCs/>
        </w:rPr>
      </w:pPr>
      <w:r w:rsidRPr="00BA1A90">
        <w:rPr>
          <w:bCs/>
        </w:rPr>
        <w:t>Session Chair, Geological Society of America Meeting, “Evidence-based theory and practice of</w:t>
      </w:r>
      <w:r w:rsidR="00D32BE9" w:rsidRPr="00BA1A90">
        <w:rPr>
          <w:bCs/>
        </w:rPr>
        <w:t xml:space="preserve"> </w:t>
      </w:r>
      <w:r w:rsidRPr="00BA1A90">
        <w:rPr>
          <w:bCs/>
        </w:rPr>
        <w:t>science communication in the geosciences: New methods, avenues, and audiences” September 2019</w:t>
      </w:r>
    </w:p>
    <w:p w14:paraId="40736867" w14:textId="4717BE67" w:rsidR="00733B0F" w:rsidRPr="00BA1A90" w:rsidRDefault="00733B0F" w:rsidP="00D32BE9">
      <w:pPr>
        <w:pStyle w:val="HangingIndents"/>
        <w:ind w:left="0" w:firstLine="0"/>
        <w:rPr>
          <w:bCs/>
        </w:rPr>
      </w:pPr>
      <w:r w:rsidRPr="00BA1A90">
        <w:rPr>
          <w:bCs/>
        </w:rPr>
        <w:t>Citizen Science: Theory and Practice, Reviewer, 2018-present</w:t>
      </w:r>
    </w:p>
    <w:p w14:paraId="0A703634" w14:textId="04E0B5E6" w:rsidR="00D20F1C" w:rsidRPr="00BA1A90" w:rsidRDefault="00D20F1C" w:rsidP="00D32BE9">
      <w:pPr>
        <w:pStyle w:val="HangingIndents"/>
        <w:ind w:left="0" w:firstLine="0"/>
        <w:rPr>
          <w:bCs/>
        </w:rPr>
      </w:pPr>
      <w:r w:rsidRPr="00BA1A90">
        <w:rPr>
          <w:bCs/>
        </w:rPr>
        <w:t xml:space="preserve">Journal of </w:t>
      </w:r>
      <w:r w:rsidR="00CD1020" w:rsidRPr="00BA1A90">
        <w:rPr>
          <w:bCs/>
        </w:rPr>
        <w:t>Science Education and Technology</w:t>
      </w:r>
      <w:r w:rsidRPr="00BA1A90">
        <w:rPr>
          <w:bCs/>
        </w:rPr>
        <w:t>, Reviewer</w:t>
      </w:r>
      <w:r w:rsidR="00555BAB" w:rsidRPr="00BA1A90">
        <w:rPr>
          <w:bCs/>
        </w:rPr>
        <w:t>, 2018-present</w:t>
      </w:r>
    </w:p>
    <w:p w14:paraId="1CDB032E" w14:textId="08F74C21" w:rsidR="00D20F1C" w:rsidRPr="00BA1A90" w:rsidRDefault="00D20F1C" w:rsidP="00D32BE9">
      <w:pPr>
        <w:pStyle w:val="HangingIndents"/>
        <w:ind w:left="0" w:firstLine="0"/>
        <w:rPr>
          <w:bCs/>
        </w:rPr>
      </w:pPr>
      <w:r w:rsidRPr="00BA1A90">
        <w:rPr>
          <w:bCs/>
        </w:rPr>
        <w:t>Contemporary Issues in Teacher Education-Science (CITE), Reviewer</w:t>
      </w:r>
      <w:r w:rsidR="00555BAB" w:rsidRPr="00BA1A90">
        <w:rPr>
          <w:bCs/>
        </w:rPr>
        <w:t>, 2017-present</w:t>
      </w:r>
    </w:p>
    <w:p w14:paraId="34321E53" w14:textId="666F45A6" w:rsidR="00AB41E8" w:rsidRPr="00BA1A90" w:rsidRDefault="00204299" w:rsidP="00D32BE9">
      <w:pPr>
        <w:pStyle w:val="HangingIndents"/>
        <w:ind w:left="0" w:firstLine="0"/>
        <w:rPr>
          <w:bCs/>
        </w:rPr>
      </w:pPr>
      <w:r w:rsidRPr="00BA1A90">
        <w:rPr>
          <w:bCs/>
        </w:rPr>
        <w:t xml:space="preserve">NARST Conference Proposal </w:t>
      </w:r>
      <w:r w:rsidR="0095479C" w:rsidRPr="00BA1A90">
        <w:rPr>
          <w:bCs/>
        </w:rPr>
        <w:t>Reviewer for</w:t>
      </w:r>
      <w:r w:rsidR="00117731" w:rsidRPr="00BA1A90">
        <w:rPr>
          <w:bCs/>
        </w:rPr>
        <w:t xml:space="preserve"> Strands 6 &amp; 12</w:t>
      </w:r>
      <w:r w:rsidR="0095479C" w:rsidRPr="00BA1A90">
        <w:rPr>
          <w:bCs/>
        </w:rPr>
        <w:t>,</w:t>
      </w:r>
      <w:r w:rsidRPr="00BA1A90">
        <w:rPr>
          <w:bCs/>
        </w:rPr>
        <w:t xml:space="preserve"> </w:t>
      </w:r>
      <w:r w:rsidR="00555BAB" w:rsidRPr="00BA1A90">
        <w:rPr>
          <w:bCs/>
        </w:rPr>
        <w:t>2016-present</w:t>
      </w:r>
    </w:p>
    <w:p w14:paraId="7F8CC3FB" w14:textId="53F41AA8" w:rsidR="00004D3D" w:rsidRPr="00BA1A90" w:rsidRDefault="00004D3D" w:rsidP="00D32BE9">
      <w:pPr>
        <w:pStyle w:val="HangingIndents"/>
        <w:ind w:left="0" w:firstLine="0"/>
        <w:rPr>
          <w:bCs/>
        </w:rPr>
      </w:pPr>
      <w:r w:rsidRPr="00BA1A90">
        <w:rPr>
          <w:bCs/>
        </w:rPr>
        <w:t xml:space="preserve">AERA </w:t>
      </w:r>
      <w:r w:rsidR="00204299" w:rsidRPr="00BA1A90">
        <w:rPr>
          <w:bCs/>
        </w:rPr>
        <w:t>(American Education Research Association</w:t>
      </w:r>
      <w:r w:rsidR="0095479C" w:rsidRPr="00BA1A90">
        <w:rPr>
          <w:bCs/>
        </w:rPr>
        <w:t>)</w:t>
      </w:r>
      <w:r w:rsidR="00204299" w:rsidRPr="00BA1A90">
        <w:rPr>
          <w:bCs/>
        </w:rPr>
        <w:t xml:space="preserve"> Conference Proposal </w:t>
      </w:r>
      <w:r w:rsidRPr="00BA1A90">
        <w:rPr>
          <w:bCs/>
        </w:rPr>
        <w:t>Reviewer, 2016</w:t>
      </w:r>
      <w:r w:rsidR="007D757A" w:rsidRPr="00BA1A90">
        <w:rPr>
          <w:bCs/>
        </w:rPr>
        <w:t>-present</w:t>
      </w:r>
    </w:p>
    <w:p w14:paraId="6D06574A" w14:textId="0F5F2FFA" w:rsidR="007B1629" w:rsidRPr="00AB41E8" w:rsidRDefault="007B1629" w:rsidP="00AB41E8">
      <w:pPr>
        <w:pStyle w:val="FirstLevelHeading"/>
      </w:pPr>
      <w:r>
        <w:t>PROFESSIONAL AFFILIATIONS</w:t>
      </w:r>
    </w:p>
    <w:p w14:paraId="3A3C465D" w14:textId="02E4FA26" w:rsidR="00B42811" w:rsidRDefault="00B42811" w:rsidP="00E71CEF">
      <w:pPr>
        <w:pStyle w:val="HangingIndents"/>
      </w:pPr>
      <w:r>
        <w:t>American Educational Research Association (AERA)</w:t>
      </w:r>
    </w:p>
    <w:p w14:paraId="3364F64C" w14:textId="77777777" w:rsidR="007B1629" w:rsidRDefault="007B1629" w:rsidP="00E71CEF">
      <w:pPr>
        <w:pStyle w:val="HangingIndents"/>
      </w:pPr>
      <w:r>
        <w:t>Association for the Advancement of Computing in Education (AACE)</w:t>
      </w:r>
    </w:p>
    <w:p w14:paraId="1FC57FC6" w14:textId="35E146C0" w:rsidR="00733B0F" w:rsidRDefault="00733B0F" w:rsidP="00E71CEF">
      <w:pPr>
        <w:pStyle w:val="HangingIndents"/>
      </w:pPr>
      <w:r>
        <w:t>Citizen Science Association (CSA)</w:t>
      </w:r>
    </w:p>
    <w:p w14:paraId="43499561" w14:textId="055B6F32" w:rsidR="007B1629" w:rsidRDefault="007B1629" w:rsidP="00E71CEF">
      <w:pPr>
        <w:pStyle w:val="HangingIndents"/>
      </w:pPr>
      <w:r>
        <w:t>Geological Society of America (GSA)</w:t>
      </w:r>
    </w:p>
    <w:p w14:paraId="691F1D21" w14:textId="77777777" w:rsidR="00BC66CD" w:rsidRPr="00401D22" w:rsidRDefault="00BC66CD" w:rsidP="00BC66CD">
      <w:pPr>
        <w:pStyle w:val="HangingIndents"/>
      </w:pPr>
      <w:r>
        <w:t>International Society of the Learning Sciences (ISLS)</w:t>
      </w:r>
    </w:p>
    <w:p w14:paraId="1D14DA21" w14:textId="03B37AD5" w:rsidR="007B1629" w:rsidRDefault="007B1629" w:rsidP="00E71CEF">
      <w:pPr>
        <w:pStyle w:val="HangingIndents"/>
      </w:pPr>
      <w:r>
        <w:t>National Association for Research in Science Teaching (NARST)</w:t>
      </w:r>
    </w:p>
    <w:p w14:paraId="177BFD72" w14:textId="05C31E1A" w:rsidR="00666F06" w:rsidRDefault="00666F06" w:rsidP="00E71CEF">
      <w:pPr>
        <w:pStyle w:val="HangingIndents"/>
      </w:pPr>
      <w:r>
        <w:t xml:space="preserve">Paleontological Society </w:t>
      </w:r>
    </w:p>
    <w:sectPr w:rsidR="00666F06" w:rsidSect="005A6D1A">
      <w:footerReference w:type="even" r:id="rId25"/>
      <w:footerReference w:type="default" r:id="rId26"/>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D7D1" w14:textId="77777777" w:rsidR="00B10A1E" w:rsidRDefault="00B10A1E" w:rsidP="005F5498">
      <w:r>
        <w:separator/>
      </w:r>
    </w:p>
  </w:endnote>
  <w:endnote w:type="continuationSeparator" w:id="0">
    <w:p w14:paraId="4055E96C" w14:textId="77777777" w:rsidR="00B10A1E" w:rsidRDefault="00B10A1E" w:rsidP="005F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4D"/>
    <w:family w:val="swiss"/>
    <w:pitch w:val="variable"/>
    <w:sig w:usb0="00000003"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Merriweather">
    <w:panose1 w:val="020B0604020202020204"/>
    <w:charset w:val="4D"/>
    <w:family w:val="auto"/>
    <w:pitch w:val="variable"/>
    <w:sig w:usb0="20000207" w:usb1="00000002" w:usb2="00000000" w:usb3="00000000" w:csb0="00000197" w:csb1="00000000"/>
  </w:font>
  <w:font w:name="Merriweather Light">
    <w:panose1 w:val="020B0604020202020204"/>
    <w:charset w:val="4D"/>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0617190"/>
      <w:docPartObj>
        <w:docPartGallery w:val="Page Numbers (Bottom of Page)"/>
        <w:docPartUnique/>
      </w:docPartObj>
    </w:sdtPr>
    <w:sdtContent>
      <w:p w14:paraId="48367FC1" w14:textId="5C53C85F" w:rsidR="005F5498" w:rsidRDefault="005F5498" w:rsidP="009A0C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117EB3" w14:textId="77777777" w:rsidR="005F5498" w:rsidRDefault="005F5498" w:rsidP="005F54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1644529"/>
      <w:docPartObj>
        <w:docPartGallery w:val="Page Numbers (Bottom of Page)"/>
        <w:docPartUnique/>
      </w:docPartObj>
    </w:sdtPr>
    <w:sdtContent>
      <w:p w14:paraId="40CDABC6" w14:textId="008B63B5" w:rsidR="005F5498" w:rsidRDefault="005F5498" w:rsidP="009A0C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66D0E">
          <w:rPr>
            <w:rStyle w:val="PageNumber"/>
            <w:noProof/>
          </w:rPr>
          <w:t>7</w:t>
        </w:r>
        <w:r>
          <w:rPr>
            <w:rStyle w:val="PageNumber"/>
          </w:rPr>
          <w:fldChar w:fldCharType="end"/>
        </w:r>
      </w:p>
    </w:sdtContent>
  </w:sdt>
  <w:p w14:paraId="2774A43E" w14:textId="77777777" w:rsidR="005F5498" w:rsidRDefault="005F5498" w:rsidP="005F54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5CDE8" w14:textId="77777777" w:rsidR="00B10A1E" w:rsidRDefault="00B10A1E" w:rsidP="005F5498">
      <w:r>
        <w:separator/>
      </w:r>
    </w:p>
  </w:footnote>
  <w:footnote w:type="continuationSeparator" w:id="0">
    <w:p w14:paraId="3521718C" w14:textId="77777777" w:rsidR="00B10A1E" w:rsidRDefault="00B10A1E" w:rsidP="005F5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912"/>
    <w:multiLevelType w:val="hybridMultilevel"/>
    <w:tmpl w:val="D1DA4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305461"/>
    <w:multiLevelType w:val="hybridMultilevel"/>
    <w:tmpl w:val="B964B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24DD6"/>
    <w:multiLevelType w:val="hybridMultilevel"/>
    <w:tmpl w:val="890E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06214"/>
    <w:multiLevelType w:val="hybridMultilevel"/>
    <w:tmpl w:val="F022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B719D"/>
    <w:multiLevelType w:val="hybridMultilevel"/>
    <w:tmpl w:val="4D7CDE6A"/>
    <w:lvl w:ilvl="0" w:tplc="C520191A">
      <w:start w:val="2009"/>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1564EA"/>
    <w:multiLevelType w:val="hybridMultilevel"/>
    <w:tmpl w:val="55A2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43D66"/>
    <w:multiLevelType w:val="hybridMultilevel"/>
    <w:tmpl w:val="7B04C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427C47"/>
    <w:multiLevelType w:val="hybridMultilevel"/>
    <w:tmpl w:val="ED06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42357"/>
    <w:multiLevelType w:val="hybridMultilevel"/>
    <w:tmpl w:val="0696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D7D8D"/>
    <w:multiLevelType w:val="hybridMultilevel"/>
    <w:tmpl w:val="A3B4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9567F"/>
    <w:multiLevelType w:val="hybridMultilevel"/>
    <w:tmpl w:val="A1B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05848"/>
    <w:multiLevelType w:val="hybridMultilevel"/>
    <w:tmpl w:val="1346B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C3E6A"/>
    <w:multiLevelType w:val="hybridMultilevel"/>
    <w:tmpl w:val="38022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7C7661"/>
    <w:multiLevelType w:val="hybridMultilevel"/>
    <w:tmpl w:val="5CC2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808446">
    <w:abstractNumId w:val="4"/>
  </w:num>
  <w:num w:numId="2" w16cid:durableId="599799117">
    <w:abstractNumId w:val="12"/>
  </w:num>
  <w:num w:numId="3" w16cid:durableId="2136828721">
    <w:abstractNumId w:val="5"/>
  </w:num>
  <w:num w:numId="4" w16cid:durableId="432750106">
    <w:abstractNumId w:val="11"/>
  </w:num>
  <w:num w:numId="5" w16cid:durableId="529534623">
    <w:abstractNumId w:val="8"/>
  </w:num>
  <w:num w:numId="6" w16cid:durableId="231815640">
    <w:abstractNumId w:val="2"/>
  </w:num>
  <w:num w:numId="7" w16cid:durableId="964041766">
    <w:abstractNumId w:val="6"/>
  </w:num>
  <w:num w:numId="8" w16cid:durableId="605038368">
    <w:abstractNumId w:val="7"/>
  </w:num>
  <w:num w:numId="9" w16cid:durableId="2002999146">
    <w:abstractNumId w:val="3"/>
  </w:num>
  <w:num w:numId="10" w16cid:durableId="1430158596">
    <w:abstractNumId w:val="13"/>
  </w:num>
  <w:num w:numId="11" w16cid:durableId="1997605562">
    <w:abstractNumId w:val="9"/>
  </w:num>
  <w:num w:numId="12" w16cid:durableId="933514177">
    <w:abstractNumId w:val="0"/>
  </w:num>
  <w:num w:numId="13" w16cid:durableId="2100590962">
    <w:abstractNumId w:val="1"/>
  </w:num>
  <w:num w:numId="14" w16cid:durableId="574896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8E"/>
    <w:rsid w:val="00004D3D"/>
    <w:rsid w:val="000073C8"/>
    <w:rsid w:val="00015FF5"/>
    <w:rsid w:val="00016315"/>
    <w:rsid w:val="000200FC"/>
    <w:rsid w:val="000201B6"/>
    <w:rsid w:val="00022146"/>
    <w:rsid w:val="00024E10"/>
    <w:rsid w:val="00024F84"/>
    <w:rsid w:val="00025FBB"/>
    <w:rsid w:val="0003101C"/>
    <w:rsid w:val="00032C2D"/>
    <w:rsid w:val="000330BC"/>
    <w:rsid w:val="00033A51"/>
    <w:rsid w:val="0003684F"/>
    <w:rsid w:val="00043078"/>
    <w:rsid w:val="00043A79"/>
    <w:rsid w:val="000445B9"/>
    <w:rsid w:val="000555A2"/>
    <w:rsid w:val="0005748C"/>
    <w:rsid w:val="00064B04"/>
    <w:rsid w:val="000658C1"/>
    <w:rsid w:val="00066D0E"/>
    <w:rsid w:val="000675B2"/>
    <w:rsid w:val="0007407C"/>
    <w:rsid w:val="0008017F"/>
    <w:rsid w:val="00082859"/>
    <w:rsid w:val="00084975"/>
    <w:rsid w:val="00091C4A"/>
    <w:rsid w:val="00092186"/>
    <w:rsid w:val="00093C71"/>
    <w:rsid w:val="0009448D"/>
    <w:rsid w:val="000964FE"/>
    <w:rsid w:val="000A4314"/>
    <w:rsid w:val="000B1712"/>
    <w:rsid w:val="000B6C7C"/>
    <w:rsid w:val="000C1240"/>
    <w:rsid w:val="000C278A"/>
    <w:rsid w:val="000C33AB"/>
    <w:rsid w:val="000C3507"/>
    <w:rsid w:val="000D5872"/>
    <w:rsid w:val="000E499F"/>
    <w:rsid w:val="000F0E59"/>
    <w:rsid w:val="000F38D8"/>
    <w:rsid w:val="00100012"/>
    <w:rsid w:val="00103A7F"/>
    <w:rsid w:val="0010525E"/>
    <w:rsid w:val="001069D3"/>
    <w:rsid w:val="00107015"/>
    <w:rsid w:val="001073EA"/>
    <w:rsid w:val="001108D0"/>
    <w:rsid w:val="00113515"/>
    <w:rsid w:val="001139D9"/>
    <w:rsid w:val="00117731"/>
    <w:rsid w:val="0013053D"/>
    <w:rsid w:val="001325B7"/>
    <w:rsid w:val="0013385F"/>
    <w:rsid w:val="00133C6A"/>
    <w:rsid w:val="00141EB4"/>
    <w:rsid w:val="001426AA"/>
    <w:rsid w:val="00144223"/>
    <w:rsid w:val="0014440A"/>
    <w:rsid w:val="00146C03"/>
    <w:rsid w:val="00150CA4"/>
    <w:rsid w:val="0016184F"/>
    <w:rsid w:val="00166FB7"/>
    <w:rsid w:val="001673CC"/>
    <w:rsid w:val="001703FB"/>
    <w:rsid w:val="00171704"/>
    <w:rsid w:val="0017549B"/>
    <w:rsid w:val="00176062"/>
    <w:rsid w:val="00176A55"/>
    <w:rsid w:val="00182D0F"/>
    <w:rsid w:val="00185950"/>
    <w:rsid w:val="00186336"/>
    <w:rsid w:val="00192A92"/>
    <w:rsid w:val="00193D27"/>
    <w:rsid w:val="001943D9"/>
    <w:rsid w:val="00196E9C"/>
    <w:rsid w:val="001A58A9"/>
    <w:rsid w:val="001B462C"/>
    <w:rsid w:val="001B67A6"/>
    <w:rsid w:val="001C1E99"/>
    <w:rsid w:val="001C6EE4"/>
    <w:rsid w:val="001C707C"/>
    <w:rsid w:val="001D1683"/>
    <w:rsid w:val="001D1928"/>
    <w:rsid w:val="001D2F8E"/>
    <w:rsid w:val="001D4596"/>
    <w:rsid w:val="001D56AB"/>
    <w:rsid w:val="001E0C12"/>
    <w:rsid w:val="001E3A57"/>
    <w:rsid w:val="001F2961"/>
    <w:rsid w:val="001F440F"/>
    <w:rsid w:val="001F6C83"/>
    <w:rsid w:val="00204299"/>
    <w:rsid w:val="0020505F"/>
    <w:rsid w:val="002070C8"/>
    <w:rsid w:val="00213174"/>
    <w:rsid w:val="00213F5E"/>
    <w:rsid w:val="00214E2C"/>
    <w:rsid w:val="00216121"/>
    <w:rsid w:val="00216316"/>
    <w:rsid w:val="002205B0"/>
    <w:rsid w:val="002206B4"/>
    <w:rsid w:val="00220ADC"/>
    <w:rsid w:val="00223CE6"/>
    <w:rsid w:val="00223FB1"/>
    <w:rsid w:val="00235379"/>
    <w:rsid w:val="00237287"/>
    <w:rsid w:val="0024771C"/>
    <w:rsid w:val="00250A9B"/>
    <w:rsid w:val="00253C27"/>
    <w:rsid w:val="00262BDC"/>
    <w:rsid w:val="00264D80"/>
    <w:rsid w:val="00265F91"/>
    <w:rsid w:val="00271A92"/>
    <w:rsid w:val="002751F3"/>
    <w:rsid w:val="00280821"/>
    <w:rsid w:val="002819FC"/>
    <w:rsid w:val="0028771D"/>
    <w:rsid w:val="00287C14"/>
    <w:rsid w:val="00296F70"/>
    <w:rsid w:val="002A1929"/>
    <w:rsid w:val="002A2E40"/>
    <w:rsid w:val="002A615F"/>
    <w:rsid w:val="002A6656"/>
    <w:rsid w:val="002D35E6"/>
    <w:rsid w:val="002D3A26"/>
    <w:rsid w:val="002D43DC"/>
    <w:rsid w:val="002D4EA9"/>
    <w:rsid w:val="002D6E0E"/>
    <w:rsid w:val="002E0A05"/>
    <w:rsid w:val="002E139C"/>
    <w:rsid w:val="002E237F"/>
    <w:rsid w:val="002E32A4"/>
    <w:rsid w:val="002F08E3"/>
    <w:rsid w:val="002F21A7"/>
    <w:rsid w:val="002F4CA7"/>
    <w:rsid w:val="003004BA"/>
    <w:rsid w:val="0030155F"/>
    <w:rsid w:val="0030609C"/>
    <w:rsid w:val="003120EF"/>
    <w:rsid w:val="00312EFD"/>
    <w:rsid w:val="00313672"/>
    <w:rsid w:val="0031392C"/>
    <w:rsid w:val="0031483F"/>
    <w:rsid w:val="00314E7E"/>
    <w:rsid w:val="00314EAC"/>
    <w:rsid w:val="00335E46"/>
    <w:rsid w:val="00340624"/>
    <w:rsid w:val="00342274"/>
    <w:rsid w:val="003426D6"/>
    <w:rsid w:val="00346844"/>
    <w:rsid w:val="00350597"/>
    <w:rsid w:val="0035331F"/>
    <w:rsid w:val="0035483C"/>
    <w:rsid w:val="00361FFA"/>
    <w:rsid w:val="00362970"/>
    <w:rsid w:val="00364940"/>
    <w:rsid w:val="00366A1F"/>
    <w:rsid w:val="003767E7"/>
    <w:rsid w:val="003771E4"/>
    <w:rsid w:val="0038121C"/>
    <w:rsid w:val="00381249"/>
    <w:rsid w:val="00383956"/>
    <w:rsid w:val="00384656"/>
    <w:rsid w:val="00384995"/>
    <w:rsid w:val="00384C4A"/>
    <w:rsid w:val="00385D24"/>
    <w:rsid w:val="00391334"/>
    <w:rsid w:val="0039185D"/>
    <w:rsid w:val="0039721D"/>
    <w:rsid w:val="003A05C7"/>
    <w:rsid w:val="003A5A35"/>
    <w:rsid w:val="003B0FC9"/>
    <w:rsid w:val="003B133A"/>
    <w:rsid w:val="003B4556"/>
    <w:rsid w:val="003C6519"/>
    <w:rsid w:val="003D171D"/>
    <w:rsid w:val="003D1E87"/>
    <w:rsid w:val="003D2CD2"/>
    <w:rsid w:val="003D3631"/>
    <w:rsid w:val="003D45E6"/>
    <w:rsid w:val="003E07EA"/>
    <w:rsid w:val="003E45CE"/>
    <w:rsid w:val="003E5E9C"/>
    <w:rsid w:val="003F0578"/>
    <w:rsid w:val="003F07B4"/>
    <w:rsid w:val="003F33DA"/>
    <w:rsid w:val="003F6A43"/>
    <w:rsid w:val="004004CF"/>
    <w:rsid w:val="004017CA"/>
    <w:rsid w:val="00401D22"/>
    <w:rsid w:val="004029C7"/>
    <w:rsid w:val="00427839"/>
    <w:rsid w:val="00427CC2"/>
    <w:rsid w:val="004309B7"/>
    <w:rsid w:val="00435F55"/>
    <w:rsid w:val="00436CC2"/>
    <w:rsid w:val="0044489C"/>
    <w:rsid w:val="00445AFF"/>
    <w:rsid w:val="00445B14"/>
    <w:rsid w:val="00450F97"/>
    <w:rsid w:val="00456E0F"/>
    <w:rsid w:val="00457A04"/>
    <w:rsid w:val="00457FD2"/>
    <w:rsid w:val="004606D2"/>
    <w:rsid w:val="00462BBA"/>
    <w:rsid w:val="00474AD5"/>
    <w:rsid w:val="00476226"/>
    <w:rsid w:val="00482BB2"/>
    <w:rsid w:val="00482F1A"/>
    <w:rsid w:val="004850FD"/>
    <w:rsid w:val="0048527F"/>
    <w:rsid w:val="004906E7"/>
    <w:rsid w:val="00495D63"/>
    <w:rsid w:val="004A21CD"/>
    <w:rsid w:val="004C15D8"/>
    <w:rsid w:val="004C1F26"/>
    <w:rsid w:val="004C39F8"/>
    <w:rsid w:val="004D44CA"/>
    <w:rsid w:val="004D78B9"/>
    <w:rsid w:val="004D7F77"/>
    <w:rsid w:val="004E0B41"/>
    <w:rsid w:val="004E36AC"/>
    <w:rsid w:val="004E3BAF"/>
    <w:rsid w:val="004E514E"/>
    <w:rsid w:val="004E64CA"/>
    <w:rsid w:val="004E78D0"/>
    <w:rsid w:val="004F2372"/>
    <w:rsid w:val="004F5488"/>
    <w:rsid w:val="004F565F"/>
    <w:rsid w:val="00503FC4"/>
    <w:rsid w:val="005058D7"/>
    <w:rsid w:val="00505A7F"/>
    <w:rsid w:val="00506985"/>
    <w:rsid w:val="00512206"/>
    <w:rsid w:val="00516706"/>
    <w:rsid w:val="00517FCE"/>
    <w:rsid w:val="00521D5C"/>
    <w:rsid w:val="0052545F"/>
    <w:rsid w:val="0052623A"/>
    <w:rsid w:val="00541C18"/>
    <w:rsid w:val="00541D1E"/>
    <w:rsid w:val="00542464"/>
    <w:rsid w:val="00544E71"/>
    <w:rsid w:val="00552B9F"/>
    <w:rsid w:val="00554966"/>
    <w:rsid w:val="00555BAB"/>
    <w:rsid w:val="00556397"/>
    <w:rsid w:val="00566357"/>
    <w:rsid w:val="00575206"/>
    <w:rsid w:val="00575A78"/>
    <w:rsid w:val="00575EF1"/>
    <w:rsid w:val="00584FFF"/>
    <w:rsid w:val="005975F7"/>
    <w:rsid w:val="005A02E5"/>
    <w:rsid w:val="005A1433"/>
    <w:rsid w:val="005A2D83"/>
    <w:rsid w:val="005A4D5F"/>
    <w:rsid w:val="005A6D1A"/>
    <w:rsid w:val="005A7565"/>
    <w:rsid w:val="005B5EC0"/>
    <w:rsid w:val="005C3F40"/>
    <w:rsid w:val="005C3F6D"/>
    <w:rsid w:val="005C42E1"/>
    <w:rsid w:val="005C503F"/>
    <w:rsid w:val="005C7C19"/>
    <w:rsid w:val="005D00B5"/>
    <w:rsid w:val="005E631F"/>
    <w:rsid w:val="005E6AC4"/>
    <w:rsid w:val="005E6FE1"/>
    <w:rsid w:val="005F06E1"/>
    <w:rsid w:val="005F2269"/>
    <w:rsid w:val="005F5498"/>
    <w:rsid w:val="005F6948"/>
    <w:rsid w:val="005F7DAE"/>
    <w:rsid w:val="00600B1E"/>
    <w:rsid w:val="006020E0"/>
    <w:rsid w:val="00607EC7"/>
    <w:rsid w:val="00610B4A"/>
    <w:rsid w:val="00615DBA"/>
    <w:rsid w:val="00617FEF"/>
    <w:rsid w:val="0062174A"/>
    <w:rsid w:val="00622E92"/>
    <w:rsid w:val="006254F1"/>
    <w:rsid w:val="006312C0"/>
    <w:rsid w:val="006320CD"/>
    <w:rsid w:val="006352B9"/>
    <w:rsid w:val="006445C7"/>
    <w:rsid w:val="00645F5B"/>
    <w:rsid w:val="00647F4A"/>
    <w:rsid w:val="00664524"/>
    <w:rsid w:val="00666F06"/>
    <w:rsid w:val="00672DCC"/>
    <w:rsid w:val="006768F0"/>
    <w:rsid w:val="00676FB3"/>
    <w:rsid w:val="006774A5"/>
    <w:rsid w:val="00677618"/>
    <w:rsid w:val="00683EBC"/>
    <w:rsid w:val="00685C54"/>
    <w:rsid w:val="00686DA6"/>
    <w:rsid w:val="00690B07"/>
    <w:rsid w:val="00692AB1"/>
    <w:rsid w:val="006933BB"/>
    <w:rsid w:val="0069514A"/>
    <w:rsid w:val="00695FE9"/>
    <w:rsid w:val="006A5DAC"/>
    <w:rsid w:val="006B2753"/>
    <w:rsid w:val="006B3081"/>
    <w:rsid w:val="006B5DCA"/>
    <w:rsid w:val="006B6033"/>
    <w:rsid w:val="006B6BA6"/>
    <w:rsid w:val="006B76D9"/>
    <w:rsid w:val="006C0C95"/>
    <w:rsid w:val="006D10B5"/>
    <w:rsid w:val="006D2915"/>
    <w:rsid w:val="006D39FD"/>
    <w:rsid w:val="006E164B"/>
    <w:rsid w:val="006E30B9"/>
    <w:rsid w:val="006E57ED"/>
    <w:rsid w:val="006E6DA0"/>
    <w:rsid w:val="006E756C"/>
    <w:rsid w:val="006E7DAF"/>
    <w:rsid w:val="006F280A"/>
    <w:rsid w:val="00700E19"/>
    <w:rsid w:val="00703466"/>
    <w:rsid w:val="007118C4"/>
    <w:rsid w:val="007125A7"/>
    <w:rsid w:val="00715F72"/>
    <w:rsid w:val="00720955"/>
    <w:rsid w:val="00720D7B"/>
    <w:rsid w:val="00724D11"/>
    <w:rsid w:val="00726A20"/>
    <w:rsid w:val="00726D2A"/>
    <w:rsid w:val="00727EB7"/>
    <w:rsid w:val="00733A55"/>
    <w:rsid w:val="00733B0F"/>
    <w:rsid w:val="0073611A"/>
    <w:rsid w:val="007425F1"/>
    <w:rsid w:val="007428B7"/>
    <w:rsid w:val="0074417B"/>
    <w:rsid w:val="00752B49"/>
    <w:rsid w:val="007545FB"/>
    <w:rsid w:val="00755883"/>
    <w:rsid w:val="00761B98"/>
    <w:rsid w:val="00764086"/>
    <w:rsid w:val="00766258"/>
    <w:rsid w:val="00770315"/>
    <w:rsid w:val="00771559"/>
    <w:rsid w:val="0077186B"/>
    <w:rsid w:val="0077368B"/>
    <w:rsid w:val="00774B88"/>
    <w:rsid w:val="007753CF"/>
    <w:rsid w:val="00784CE2"/>
    <w:rsid w:val="007958C4"/>
    <w:rsid w:val="007A1B44"/>
    <w:rsid w:val="007A410B"/>
    <w:rsid w:val="007A6BAB"/>
    <w:rsid w:val="007B14F1"/>
    <w:rsid w:val="007B1629"/>
    <w:rsid w:val="007B1B6F"/>
    <w:rsid w:val="007B6193"/>
    <w:rsid w:val="007B70DC"/>
    <w:rsid w:val="007C77BD"/>
    <w:rsid w:val="007D0081"/>
    <w:rsid w:val="007D30E2"/>
    <w:rsid w:val="007D6965"/>
    <w:rsid w:val="007D6A1E"/>
    <w:rsid w:val="007D757A"/>
    <w:rsid w:val="007E153A"/>
    <w:rsid w:val="007E3C24"/>
    <w:rsid w:val="007E4B68"/>
    <w:rsid w:val="007E4C51"/>
    <w:rsid w:val="00801CE3"/>
    <w:rsid w:val="00813A59"/>
    <w:rsid w:val="00813CF4"/>
    <w:rsid w:val="008143BD"/>
    <w:rsid w:val="00816656"/>
    <w:rsid w:val="00821F53"/>
    <w:rsid w:val="008336FF"/>
    <w:rsid w:val="0083496F"/>
    <w:rsid w:val="00835771"/>
    <w:rsid w:val="00837FB3"/>
    <w:rsid w:val="00841AA7"/>
    <w:rsid w:val="00843D46"/>
    <w:rsid w:val="00845F19"/>
    <w:rsid w:val="008461FD"/>
    <w:rsid w:val="00847CA7"/>
    <w:rsid w:val="008540E6"/>
    <w:rsid w:val="008550D6"/>
    <w:rsid w:val="0086779D"/>
    <w:rsid w:val="00870310"/>
    <w:rsid w:val="00870A58"/>
    <w:rsid w:val="00871C08"/>
    <w:rsid w:val="00877236"/>
    <w:rsid w:val="008833B7"/>
    <w:rsid w:val="00883DFA"/>
    <w:rsid w:val="008946F3"/>
    <w:rsid w:val="008979CB"/>
    <w:rsid w:val="008A2795"/>
    <w:rsid w:val="008A3559"/>
    <w:rsid w:val="008A3EDD"/>
    <w:rsid w:val="008A42B4"/>
    <w:rsid w:val="008A4AFD"/>
    <w:rsid w:val="008A7BD9"/>
    <w:rsid w:val="008C3C80"/>
    <w:rsid w:val="008C5178"/>
    <w:rsid w:val="008C5284"/>
    <w:rsid w:val="008C75D7"/>
    <w:rsid w:val="008D0762"/>
    <w:rsid w:val="008D0B0F"/>
    <w:rsid w:val="008D3617"/>
    <w:rsid w:val="008D62C1"/>
    <w:rsid w:val="008E1CF7"/>
    <w:rsid w:val="008E22E0"/>
    <w:rsid w:val="008E28C7"/>
    <w:rsid w:val="008E2F0E"/>
    <w:rsid w:val="008E50C2"/>
    <w:rsid w:val="008E7CF1"/>
    <w:rsid w:val="008F089F"/>
    <w:rsid w:val="00902507"/>
    <w:rsid w:val="00903525"/>
    <w:rsid w:val="00906414"/>
    <w:rsid w:val="00912CB0"/>
    <w:rsid w:val="009137D9"/>
    <w:rsid w:val="0092158D"/>
    <w:rsid w:val="00922D55"/>
    <w:rsid w:val="00925272"/>
    <w:rsid w:val="009351BC"/>
    <w:rsid w:val="009370EE"/>
    <w:rsid w:val="009414BE"/>
    <w:rsid w:val="009451CF"/>
    <w:rsid w:val="00945FF8"/>
    <w:rsid w:val="00946BA2"/>
    <w:rsid w:val="00950A1C"/>
    <w:rsid w:val="00951E8B"/>
    <w:rsid w:val="0095479C"/>
    <w:rsid w:val="009550BA"/>
    <w:rsid w:val="00956895"/>
    <w:rsid w:val="00960048"/>
    <w:rsid w:val="00960066"/>
    <w:rsid w:val="009634FA"/>
    <w:rsid w:val="00967568"/>
    <w:rsid w:val="0097185F"/>
    <w:rsid w:val="009742AF"/>
    <w:rsid w:val="00985037"/>
    <w:rsid w:val="00991D2A"/>
    <w:rsid w:val="009926F4"/>
    <w:rsid w:val="00997E59"/>
    <w:rsid w:val="009A371B"/>
    <w:rsid w:val="009B3076"/>
    <w:rsid w:val="009C750F"/>
    <w:rsid w:val="009D042F"/>
    <w:rsid w:val="009D76D9"/>
    <w:rsid w:val="009E19C6"/>
    <w:rsid w:val="009F2446"/>
    <w:rsid w:val="009F555C"/>
    <w:rsid w:val="009F5FE9"/>
    <w:rsid w:val="009F617B"/>
    <w:rsid w:val="009F7D7E"/>
    <w:rsid w:val="00A06718"/>
    <w:rsid w:val="00A07A95"/>
    <w:rsid w:val="00A1024B"/>
    <w:rsid w:val="00A12BB3"/>
    <w:rsid w:val="00A275F0"/>
    <w:rsid w:val="00A5097A"/>
    <w:rsid w:val="00A535FE"/>
    <w:rsid w:val="00A551C8"/>
    <w:rsid w:val="00A55423"/>
    <w:rsid w:val="00A60158"/>
    <w:rsid w:val="00A63DDD"/>
    <w:rsid w:val="00A6635F"/>
    <w:rsid w:val="00A73AA8"/>
    <w:rsid w:val="00A74C6B"/>
    <w:rsid w:val="00A83F06"/>
    <w:rsid w:val="00A95CBA"/>
    <w:rsid w:val="00AA1F6A"/>
    <w:rsid w:val="00AA5C21"/>
    <w:rsid w:val="00AB1E9E"/>
    <w:rsid w:val="00AB3BDF"/>
    <w:rsid w:val="00AB3C21"/>
    <w:rsid w:val="00AB41E8"/>
    <w:rsid w:val="00AC08BA"/>
    <w:rsid w:val="00AC0EE9"/>
    <w:rsid w:val="00AC1670"/>
    <w:rsid w:val="00AC17C0"/>
    <w:rsid w:val="00AC1DFD"/>
    <w:rsid w:val="00AC3287"/>
    <w:rsid w:val="00AD2434"/>
    <w:rsid w:val="00AD49A9"/>
    <w:rsid w:val="00AD5C4B"/>
    <w:rsid w:val="00AD612B"/>
    <w:rsid w:val="00AE3376"/>
    <w:rsid w:val="00AE7A7F"/>
    <w:rsid w:val="00AF250D"/>
    <w:rsid w:val="00AF2648"/>
    <w:rsid w:val="00AF5281"/>
    <w:rsid w:val="00B04BDF"/>
    <w:rsid w:val="00B04C70"/>
    <w:rsid w:val="00B071B4"/>
    <w:rsid w:val="00B10741"/>
    <w:rsid w:val="00B10A1E"/>
    <w:rsid w:val="00B120D3"/>
    <w:rsid w:val="00B1245D"/>
    <w:rsid w:val="00B13930"/>
    <w:rsid w:val="00B204F8"/>
    <w:rsid w:val="00B22A6A"/>
    <w:rsid w:val="00B235DD"/>
    <w:rsid w:val="00B23B3F"/>
    <w:rsid w:val="00B2448C"/>
    <w:rsid w:val="00B24B37"/>
    <w:rsid w:val="00B26258"/>
    <w:rsid w:val="00B40830"/>
    <w:rsid w:val="00B42811"/>
    <w:rsid w:val="00B5041D"/>
    <w:rsid w:val="00B5056A"/>
    <w:rsid w:val="00B507BC"/>
    <w:rsid w:val="00B5429D"/>
    <w:rsid w:val="00B54901"/>
    <w:rsid w:val="00B5500E"/>
    <w:rsid w:val="00B57BD8"/>
    <w:rsid w:val="00B60B4C"/>
    <w:rsid w:val="00B649F5"/>
    <w:rsid w:val="00B66C14"/>
    <w:rsid w:val="00B70804"/>
    <w:rsid w:val="00B73460"/>
    <w:rsid w:val="00B74A2B"/>
    <w:rsid w:val="00B76BCC"/>
    <w:rsid w:val="00B81357"/>
    <w:rsid w:val="00B818FD"/>
    <w:rsid w:val="00B84299"/>
    <w:rsid w:val="00B8778B"/>
    <w:rsid w:val="00B91103"/>
    <w:rsid w:val="00B94006"/>
    <w:rsid w:val="00B9638E"/>
    <w:rsid w:val="00B979A7"/>
    <w:rsid w:val="00BA12B2"/>
    <w:rsid w:val="00BA1A90"/>
    <w:rsid w:val="00BA621D"/>
    <w:rsid w:val="00BB085D"/>
    <w:rsid w:val="00BB1074"/>
    <w:rsid w:val="00BB1882"/>
    <w:rsid w:val="00BB28A4"/>
    <w:rsid w:val="00BB2AFA"/>
    <w:rsid w:val="00BB4BD1"/>
    <w:rsid w:val="00BC04C8"/>
    <w:rsid w:val="00BC13C0"/>
    <w:rsid w:val="00BC33FA"/>
    <w:rsid w:val="00BC428B"/>
    <w:rsid w:val="00BC54CE"/>
    <w:rsid w:val="00BC66CD"/>
    <w:rsid w:val="00BC78B7"/>
    <w:rsid w:val="00BD1433"/>
    <w:rsid w:val="00BD1595"/>
    <w:rsid w:val="00BD32FD"/>
    <w:rsid w:val="00BD3681"/>
    <w:rsid w:val="00BD7374"/>
    <w:rsid w:val="00BD796A"/>
    <w:rsid w:val="00BE166D"/>
    <w:rsid w:val="00BE2C1C"/>
    <w:rsid w:val="00BE346A"/>
    <w:rsid w:val="00BE3639"/>
    <w:rsid w:val="00BE40C8"/>
    <w:rsid w:val="00BE5C12"/>
    <w:rsid w:val="00BE756E"/>
    <w:rsid w:val="00BE7B4D"/>
    <w:rsid w:val="00BF091D"/>
    <w:rsid w:val="00BF19FA"/>
    <w:rsid w:val="00BF3089"/>
    <w:rsid w:val="00C01684"/>
    <w:rsid w:val="00C03B89"/>
    <w:rsid w:val="00C0457F"/>
    <w:rsid w:val="00C0587A"/>
    <w:rsid w:val="00C0751E"/>
    <w:rsid w:val="00C1464E"/>
    <w:rsid w:val="00C1468A"/>
    <w:rsid w:val="00C173CC"/>
    <w:rsid w:val="00C22CFD"/>
    <w:rsid w:val="00C22DD3"/>
    <w:rsid w:val="00C24830"/>
    <w:rsid w:val="00C34BE0"/>
    <w:rsid w:val="00C35138"/>
    <w:rsid w:val="00C35723"/>
    <w:rsid w:val="00C37F2D"/>
    <w:rsid w:val="00C41179"/>
    <w:rsid w:val="00C5103B"/>
    <w:rsid w:val="00C52682"/>
    <w:rsid w:val="00C53173"/>
    <w:rsid w:val="00C61ACA"/>
    <w:rsid w:val="00C6393D"/>
    <w:rsid w:val="00C6510B"/>
    <w:rsid w:val="00C71FBB"/>
    <w:rsid w:val="00C76E8D"/>
    <w:rsid w:val="00C81458"/>
    <w:rsid w:val="00C83140"/>
    <w:rsid w:val="00C83286"/>
    <w:rsid w:val="00C84526"/>
    <w:rsid w:val="00C84B25"/>
    <w:rsid w:val="00C8613B"/>
    <w:rsid w:val="00C87419"/>
    <w:rsid w:val="00C96E01"/>
    <w:rsid w:val="00CA50AA"/>
    <w:rsid w:val="00CB05FD"/>
    <w:rsid w:val="00CB1A1C"/>
    <w:rsid w:val="00CB5B54"/>
    <w:rsid w:val="00CC0ADB"/>
    <w:rsid w:val="00CC32ED"/>
    <w:rsid w:val="00CC373E"/>
    <w:rsid w:val="00CD1020"/>
    <w:rsid w:val="00CD1514"/>
    <w:rsid w:val="00CD1C2A"/>
    <w:rsid w:val="00CD59F5"/>
    <w:rsid w:val="00CE7B14"/>
    <w:rsid w:val="00CF2BC5"/>
    <w:rsid w:val="00CF5314"/>
    <w:rsid w:val="00D00398"/>
    <w:rsid w:val="00D209BA"/>
    <w:rsid w:val="00D20F1C"/>
    <w:rsid w:val="00D24EB6"/>
    <w:rsid w:val="00D25FFA"/>
    <w:rsid w:val="00D26B18"/>
    <w:rsid w:val="00D32BE9"/>
    <w:rsid w:val="00D33FBA"/>
    <w:rsid w:val="00D35991"/>
    <w:rsid w:val="00D3724E"/>
    <w:rsid w:val="00D42BB2"/>
    <w:rsid w:val="00D44AB9"/>
    <w:rsid w:val="00D452BE"/>
    <w:rsid w:val="00D46FC7"/>
    <w:rsid w:val="00D475D6"/>
    <w:rsid w:val="00D51306"/>
    <w:rsid w:val="00D5166F"/>
    <w:rsid w:val="00D60F68"/>
    <w:rsid w:val="00D64463"/>
    <w:rsid w:val="00D64F98"/>
    <w:rsid w:val="00D66B38"/>
    <w:rsid w:val="00D717D7"/>
    <w:rsid w:val="00D80A80"/>
    <w:rsid w:val="00D80BE4"/>
    <w:rsid w:val="00D8150B"/>
    <w:rsid w:val="00D864CF"/>
    <w:rsid w:val="00D91943"/>
    <w:rsid w:val="00D92496"/>
    <w:rsid w:val="00D929FB"/>
    <w:rsid w:val="00D94C24"/>
    <w:rsid w:val="00D97B7A"/>
    <w:rsid w:val="00DA4CE3"/>
    <w:rsid w:val="00DA5A7B"/>
    <w:rsid w:val="00DA7D06"/>
    <w:rsid w:val="00DB09EC"/>
    <w:rsid w:val="00DD31A2"/>
    <w:rsid w:val="00DD43F2"/>
    <w:rsid w:val="00DE1F35"/>
    <w:rsid w:val="00DE66EB"/>
    <w:rsid w:val="00DE7E05"/>
    <w:rsid w:val="00DF0DCD"/>
    <w:rsid w:val="00DF1CBD"/>
    <w:rsid w:val="00DF24C9"/>
    <w:rsid w:val="00DF2659"/>
    <w:rsid w:val="00DF3759"/>
    <w:rsid w:val="00DF57F7"/>
    <w:rsid w:val="00DF6CE6"/>
    <w:rsid w:val="00DF73B1"/>
    <w:rsid w:val="00DF7DD8"/>
    <w:rsid w:val="00E0062C"/>
    <w:rsid w:val="00E05EA3"/>
    <w:rsid w:val="00E06DCE"/>
    <w:rsid w:val="00E1042A"/>
    <w:rsid w:val="00E136FC"/>
    <w:rsid w:val="00E200C6"/>
    <w:rsid w:val="00E251B0"/>
    <w:rsid w:val="00E27C9A"/>
    <w:rsid w:val="00E321C5"/>
    <w:rsid w:val="00E36A1D"/>
    <w:rsid w:val="00E37C71"/>
    <w:rsid w:val="00E41107"/>
    <w:rsid w:val="00E428B6"/>
    <w:rsid w:val="00E429A9"/>
    <w:rsid w:val="00E434A0"/>
    <w:rsid w:val="00E452FE"/>
    <w:rsid w:val="00E464A0"/>
    <w:rsid w:val="00E46C1A"/>
    <w:rsid w:val="00E647A6"/>
    <w:rsid w:val="00E65022"/>
    <w:rsid w:val="00E716F6"/>
    <w:rsid w:val="00E71CEF"/>
    <w:rsid w:val="00E756E2"/>
    <w:rsid w:val="00E7791A"/>
    <w:rsid w:val="00E800DB"/>
    <w:rsid w:val="00E82423"/>
    <w:rsid w:val="00E91330"/>
    <w:rsid w:val="00E951F5"/>
    <w:rsid w:val="00E95E2C"/>
    <w:rsid w:val="00E97455"/>
    <w:rsid w:val="00EA050A"/>
    <w:rsid w:val="00EA7C2F"/>
    <w:rsid w:val="00EB3136"/>
    <w:rsid w:val="00EB5D6D"/>
    <w:rsid w:val="00ED1333"/>
    <w:rsid w:val="00ED379C"/>
    <w:rsid w:val="00EE0DA4"/>
    <w:rsid w:val="00EE59A6"/>
    <w:rsid w:val="00EE7210"/>
    <w:rsid w:val="00F0126A"/>
    <w:rsid w:val="00F01728"/>
    <w:rsid w:val="00F01A8C"/>
    <w:rsid w:val="00F05B4B"/>
    <w:rsid w:val="00F05C5D"/>
    <w:rsid w:val="00F05D70"/>
    <w:rsid w:val="00F10438"/>
    <w:rsid w:val="00F1254B"/>
    <w:rsid w:val="00F144F9"/>
    <w:rsid w:val="00F160DE"/>
    <w:rsid w:val="00F23767"/>
    <w:rsid w:val="00F3102A"/>
    <w:rsid w:val="00F31ECE"/>
    <w:rsid w:val="00F31F33"/>
    <w:rsid w:val="00F34510"/>
    <w:rsid w:val="00F35D5D"/>
    <w:rsid w:val="00F37185"/>
    <w:rsid w:val="00F412FF"/>
    <w:rsid w:val="00F426BE"/>
    <w:rsid w:val="00F55596"/>
    <w:rsid w:val="00F55B90"/>
    <w:rsid w:val="00F564D1"/>
    <w:rsid w:val="00F56B0B"/>
    <w:rsid w:val="00F612C9"/>
    <w:rsid w:val="00F61A73"/>
    <w:rsid w:val="00F65199"/>
    <w:rsid w:val="00F66195"/>
    <w:rsid w:val="00F662F1"/>
    <w:rsid w:val="00F709D2"/>
    <w:rsid w:val="00F71576"/>
    <w:rsid w:val="00F71769"/>
    <w:rsid w:val="00F75221"/>
    <w:rsid w:val="00F80213"/>
    <w:rsid w:val="00F81B8F"/>
    <w:rsid w:val="00F84B90"/>
    <w:rsid w:val="00F90D55"/>
    <w:rsid w:val="00F96178"/>
    <w:rsid w:val="00FB2C43"/>
    <w:rsid w:val="00FB34E5"/>
    <w:rsid w:val="00FB3670"/>
    <w:rsid w:val="00FC06B5"/>
    <w:rsid w:val="00FC3722"/>
    <w:rsid w:val="00FC3E24"/>
    <w:rsid w:val="00FC78D9"/>
    <w:rsid w:val="00FD1401"/>
    <w:rsid w:val="00FD1DAA"/>
    <w:rsid w:val="00FD370C"/>
    <w:rsid w:val="00FD59CB"/>
    <w:rsid w:val="00FF55D5"/>
    <w:rsid w:val="00FF6E7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1CDEE"/>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1E"/>
    <w:rPr>
      <w:rFonts w:ascii="Times New Roman" w:eastAsia="Times New Roman" w:hAnsi="Times New Roman"/>
      <w:sz w:val="24"/>
      <w:szCs w:val="24"/>
    </w:rPr>
  </w:style>
  <w:style w:type="paragraph" w:styleId="Heading1">
    <w:name w:val="heading 1"/>
    <w:basedOn w:val="Normal"/>
    <w:next w:val="Normal"/>
    <w:link w:val="Heading1Char"/>
    <w:uiPriority w:val="9"/>
    <w:qFormat/>
    <w:rsid w:val="00DE7E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B5D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8145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73E"/>
    <w:pPr>
      <w:spacing w:before="120" w:after="120"/>
      <w:ind w:left="288"/>
    </w:pPr>
    <w:rPr>
      <w:rFonts w:ascii="Tw Cen MT" w:eastAsia="Cambria" w:hAnsi="Tw Cen MT"/>
    </w:rPr>
  </w:style>
  <w:style w:type="character" w:styleId="Hyperlink">
    <w:name w:val="Hyperlink"/>
    <w:basedOn w:val="DefaultParagraphFont"/>
    <w:uiPriority w:val="99"/>
    <w:unhideWhenUsed/>
    <w:rsid w:val="005C5D53"/>
    <w:rPr>
      <w:color w:val="0000FF"/>
      <w:u w:val="single"/>
    </w:rPr>
  </w:style>
  <w:style w:type="paragraph" w:styleId="Header">
    <w:name w:val="header"/>
    <w:basedOn w:val="Normal"/>
    <w:link w:val="HeaderChar"/>
    <w:uiPriority w:val="99"/>
    <w:unhideWhenUsed/>
    <w:rsid w:val="00025FBB"/>
    <w:pPr>
      <w:tabs>
        <w:tab w:val="center" w:pos="4320"/>
        <w:tab w:val="right" w:pos="8640"/>
      </w:tabs>
      <w:spacing w:before="120"/>
      <w:jc w:val="center"/>
    </w:pPr>
    <w:rPr>
      <w:rFonts w:ascii="Century" w:eastAsiaTheme="minorEastAsia" w:hAnsi="Century" w:cstheme="minorBidi"/>
      <w:sz w:val="28"/>
    </w:rPr>
  </w:style>
  <w:style w:type="character" w:customStyle="1" w:styleId="HeaderChar">
    <w:name w:val="Header Char"/>
    <w:basedOn w:val="DefaultParagraphFont"/>
    <w:link w:val="Header"/>
    <w:uiPriority w:val="99"/>
    <w:rsid w:val="00025FBB"/>
    <w:rPr>
      <w:rFonts w:ascii="Century" w:eastAsiaTheme="minorEastAsia" w:hAnsi="Century" w:cstheme="minorBidi"/>
      <w:sz w:val="28"/>
      <w:szCs w:val="24"/>
    </w:rPr>
  </w:style>
  <w:style w:type="paragraph" w:styleId="BalloonText">
    <w:name w:val="Balloon Text"/>
    <w:basedOn w:val="Normal"/>
    <w:link w:val="BalloonTextChar"/>
    <w:uiPriority w:val="99"/>
    <w:semiHidden/>
    <w:unhideWhenUsed/>
    <w:rsid w:val="00A06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718"/>
    <w:rPr>
      <w:rFonts w:ascii="Lucida Grande" w:hAnsi="Lucida Grande" w:cs="Lucida Grande"/>
      <w:sz w:val="18"/>
      <w:szCs w:val="18"/>
    </w:rPr>
  </w:style>
  <w:style w:type="character" w:customStyle="1" w:styleId="Heading1Char">
    <w:name w:val="Heading 1 Char"/>
    <w:basedOn w:val="DefaultParagraphFont"/>
    <w:link w:val="Heading1"/>
    <w:uiPriority w:val="9"/>
    <w:rsid w:val="00DE7E05"/>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381249"/>
    <w:rPr>
      <w:sz w:val="18"/>
      <w:szCs w:val="18"/>
    </w:rPr>
  </w:style>
  <w:style w:type="paragraph" w:styleId="CommentText">
    <w:name w:val="annotation text"/>
    <w:basedOn w:val="Normal"/>
    <w:link w:val="CommentTextChar"/>
    <w:uiPriority w:val="99"/>
    <w:semiHidden/>
    <w:unhideWhenUsed/>
    <w:rsid w:val="00381249"/>
    <w:pPr>
      <w:spacing w:before="120" w:after="120"/>
    </w:pPr>
    <w:rPr>
      <w:rFonts w:ascii="Tw Cen MT" w:eastAsia="Cambria" w:hAnsi="Tw Cen MT"/>
    </w:rPr>
  </w:style>
  <w:style w:type="character" w:customStyle="1" w:styleId="CommentTextChar">
    <w:name w:val="Comment Text Char"/>
    <w:basedOn w:val="DefaultParagraphFont"/>
    <w:link w:val="CommentText"/>
    <w:uiPriority w:val="99"/>
    <w:semiHidden/>
    <w:rsid w:val="00381249"/>
    <w:rPr>
      <w:sz w:val="24"/>
      <w:szCs w:val="24"/>
    </w:rPr>
  </w:style>
  <w:style w:type="paragraph" w:styleId="CommentSubject">
    <w:name w:val="annotation subject"/>
    <w:basedOn w:val="CommentText"/>
    <w:next w:val="CommentText"/>
    <w:link w:val="CommentSubjectChar"/>
    <w:uiPriority w:val="99"/>
    <w:semiHidden/>
    <w:unhideWhenUsed/>
    <w:rsid w:val="00381249"/>
    <w:rPr>
      <w:b/>
      <w:bCs/>
      <w:sz w:val="20"/>
      <w:szCs w:val="20"/>
    </w:rPr>
  </w:style>
  <w:style w:type="character" w:customStyle="1" w:styleId="CommentSubjectChar">
    <w:name w:val="Comment Subject Char"/>
    <w:basedOn w:val="CommentTextChar"/>
    <w:link w:val="CommentSubject"/>
    <w:uiPriority w:val="99"/>
    <w:semiHidden/>
    <w:rsid w:val="00381249"/>
    <w:rPr>
      <w:b/>
      <w:bCs/>
      <w:sz w:val="24"/>
      <w:szCs w:val="24"/>
    </w:rPr>
  </w:style>
  <w:style w:type="paragraph" w:customStyle="1" w:styleId="Style1">
    <w:name w:val="Style1"/>
    <w:basedOn w:val="Heading1"/>
    <w:next w:val="Heading1"/>
    <w:qFormat/>
    <w:rsid w:val="00B54901"/>
    <w:pPr>
      <w:contextualSpacing/>
    </w:pPr>
    <w:rPr>
      <w:rFonts w:ascii="Century Schoolbook" w:hAnsi="Century Schoolbook"/>
      <w:b/>
    </w:rPr>
  </w:style>
  <w:style w:type="paragraph" w:customStyle="1" w:styleId="FirstLevelHeading">
    <w:name w:val="First Level Heading"/>
    <w:basedOn w:val="Normal"/>
    <w:qFormat/>
    <w:rsid w:val="00025FBB"/>
    <w:pPr>
      <w:pBdr>
        <w:top w:val="single" w:sz="4" w:space="3" w:color="auto"/>
      </w:pBdr>
      <w:spacing w:before="120" w:after="120" w:line="360" w:lineRule="auto"/>
      <w:contextualSpacing/>
    </w:pPr>
    <w:rPr>
      <w:rFonts w:ascii="Century" w:eastAsia="Cambria" w:hAnsi="Century"/>
      <w:b/>
    </w:rPr>
  </w:style>
  <w:style w:type="paragraph" w:customStyle="1" w:styleId="SecondLevelHeading">
    <w:name w:val="Second Level Heading"/>
    <w:next w:val="Normal"/>
    <w:qFormat/>
    <w:rsid w:val="00025FBB"/>
    <w:pPr>
      <w:spacing w:before="120" w:after="120"/>
      <w:contextualSpacing/>
    </w:pPr>
    <w:rPr>
      <w:rFonts w:ascii="Tw Cen MT" w:hAnsi="Tw Cen MT"/>
      <w:b/>
      <w:sz w:val="24"/>
      <w:szCs w:val="24"/>
    </w:rPr>
  </w:style>
  <w:style w:type="paragraph" w:customStyle="1" w:styleId="Paragraph1">
    <w:name w:val="Paragraph1"/>
    <w:basedOn w:val="Normal"/>
    <w:qFormat/>
    <w:rsid w:val="00F05D70"/>
    <w:pPr>
      <w:widowControl w:val="0"/>
      <w:autoSpaceDE w:val="0"/>
      <w:autoSpaceDN w:val="0"/>
      <w:adjustRightInd w:val="0"/>
      <w:spacing w:before="120" w:after="120"/>
      <w:ind w:left="720"/>
    </w:pPr>
    <w:rPr>
      <w:rFonts w:ascii="Garamond" w:eastAsia="Cambria" w:hAnsi="Garamond"/>
    </w:rPr>
  </w:style>
  <w:style w:type="paragraph" w:customStyle="1" w:styleId="ThirdLevelHeading">
    <w:name w:val="Third Level Heading"/>
    <w:basedOn w:val="Normal"/>
    <w:qFormat/>
    <w:rsid w:val="00BB2AFA"/>
    <w:pPr>
      <w:widowControl w:val="0"/>
      <w:autoSpaceDE w:val="0"/>
      <w:autoSpaceDN w:val="0"/>
      <w:adjustRightInd w:val="0"/>
      <w:spacing w:before="120" w:after="120"/>
    </w:pPr>
    <w:rPr>
      <w:rFonts w:ascii="Tw Cen MT" w:eastAsia="Cambria" w:hAnsi="Tw Cen MT" w:cs="Times"/>
      <w:b/>
      <w:color w:val="191919"/>
    </w:rPr>
  </w:style>
  <w:style w:type="paragraph" w:customStyle="1" w:styleId="HangingIndents">
    <w:name w:val="Hanging Indents"/>
    <w:basedOn w:val="Bibliography"/>
    <w:qFormat/>
    <w:rsid w:val="00025FBB"/>
    <w:pPr>
      <w:ind w:left="720" w:hanging="720"/>
    </w:pPr>
  </w:style>
  <w:style w:type="paragraph" w:styleId="Bibliography">
    <w:name w:val="Bibliography"/>
    <w:basedOn w:val="Normal"/>
    <w:next w:val="Normal"/>
    <w:uiPriority w:val="37"/>
    <w:semiHidden/>
    <w:unhideWhenUsed/>
    <w:rsid w:val="001B67A6"/>
    <w:pPr>
      <w:spacing w:before="120" w:after="120"/>
    </w:pPr>
    <w:rPr>
      <w:rFonts w:ascii="Tw Cen MT" w:eastAsia="Cambria" w:hAnsi="Tw Cen MT"/>
    </w:rPr>
  </w:style>
  <w:style w:type="paragraph" w:customStyle="1" w:styleId="Paragraphs2">
    <w:name w:val="Paragraphs 2"/>
    <w:basedOn w:val="Paragraph1"/>
    <w:qFormat/>
    <w:rsid w:val="00025FBB"/>
    <w:pPr>
      <w:spacing w:after="0"/>
      <w:ind w:left="0"/>
    </w:pPr>
    <w:rPr>
      <w:rFonts w:ascii="Tw Cen MT" w:hAnsi="Tw Cen MT"/>
      <w:color w:val="000000" w:themeColor="text1"/>
    </w:rPr>
  </w:style>
  <w:style w:type="character" w:customStyle="1" w:styleId="apple-converted-space">
    <w:name w:val="apple-converted-space"/>
    <w:basedOn w:val="DefaultParagraphFont"/>
    <w:rsid w:val="00761B98"/>
  </w:style>
  <w:style w:type="character" w:styleId="HTMLCite">
    <w:name w:val="HTML Cite"/>
    <w:basedOn w:val="DefaultParagraphFont"/>
    <w:uiPriority w:val="99"/>
    <w:semiHidden/>
    <w:unhideWhenUsed/>
    <w:rsid w:val="00761B98"/>
    <w:rPr>
      <w:i/>
      <w:iCs/>
    </w:rPr>
  </w:style>
  <w:style w:type="paragraph" w:styleId="Footer">
    <w:name w:val="footer"/>
    <w:basedOn w:val="Normal"/>
    <w:link w:val="FooterChar"/>
    <w:uiPriority w:val="99"/>
    <w:unhideWhenUsed/>
    <w:rsid w:val="005F5498"/>
    <w:pPr>
      <w:tabs>
        <w:tab w:val="center" w:pos="4680"/>
        <w:tab w:val="right" w:pos="9360"/>
      </w:tabs>
    </w:pPr>
    <w:rPr>
      <w:rFonts w:ascii="Tw Cen MT" w:eastAsia="Cambria" w:hAnsi="Tw Cen MT"/>
    </w:rPr>
  </w:style>
  <w:style w:type="character" w:customStyle="1" w:styleId="FooterChar">
    <w:name w:val="Footer Char"/>
    <w:basedOn w:val="DefaultParagraphFont"/>
    <w:link w:val="Footer"/>
    <w:uiPriority w:val="99"/>
    <w:rsid w:val="005F5498"/>
    <w:rPr>
      <w:rFonts w:ascii="Tw Cen MT" w:hAnsi="Tw Cen MT"/>
      <w:sz w:val="24"/>
      <w:szCs w:val="24"/>
    </w:rPr>
  </w:style>
  <w:style w:type="character" w:styleId="PageNumber">
    <w:name w:val="page number"/>
    <w:basedOn w:val="DefaultParagraphFont"/>
    <w:uiPriority w:val="99"/>
    <w:semiHidden/>
    <w:unhideWhenUsed/>
    <w:rsid w:val="005F5498"/>
  </w:style>
  <w:style w:type="character" w:customStyle="1" w:styleId="UnresolvedMention1">
    <w:name w:val="Unresolved Mention1"/>
    <w:basedOn w:val="DefaultParagraphFont"/>
    <w:uiPriority w:val="99"/>
    <w:rsid w:val="00364940"/>
    <w:rPr>
      <w:color w:val="605E5C"/>
      <w:shd w:val="clear" w:color="auto" w:fill="E1DFDD"/>
    </w:rPr>
  </w:style>
  <w:style w:type="character" w:styleId="FollowedHyperlink">
    <w:name w:val="FollowedHyperlink"/>
    <w:basedOn w:val="DefaultParagraphFont"/>
    <w:uiPriority w:val="99"/>
    <w:semiHidden/>
    <w:unhideWhenUsed/>
    <w:rsid w:val="00364940"/>
    <w:rPr>
      <w:color w:val="800080" w:themeColor="followedHyperlink"/>
      <w:u w:val="single"/>
    </w:rPr>
  </w:style>
  <w:style w:type="character" w:customStyle="1" w:styleId="Heading2Char">
    <w:name w:val="Heading 2 Char"/>
    <w:basedOn w:val="DefaultParagraphFont"/>
    <w:link w:val="Heading2"/>
    <w:uiPriority w:val="9"/>
    <w:semiHidden/>
    <w:rsid w:val="00EB5D6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C6EE4"/>
    <w:rPr>
      <w:color w:val="605E5C"/>
      <w:shd w:val="clear" w:color="auto" w:fill="E1DFDD"/>
    </w:rPr>
  </w:style>
  <w:style w:type="paragraph" w:styleId="NormalWeb">
    <w:name w:val="Normal (Web)"/>
    <w:basedOn w:val="Normal"/>
    <w:uiPriority w:val="99"/>
    <w:semiHidden/>
    <w:unhideWhenUsed/>
    <w:rsid w:val="002D43DC"/>
  </w:style>
  <w:style w:type="character" w:customStyle="1" w:styleId="Heading3Char">
    <w:name w:val="Heading 3 Char"/>
    <w:basedOn w:val="DefaultParagraphFont"/>
    <w:link w:val="Heading3"/>
    <w:uiPriority w:val="9"/>
    <w:semiHidden/>
    <w:rsid w:val="00C814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16">
      <w:bodyDiv w:val="1"/>
      <w:marLeft w:val="0"/>
      <w:marRight w:val="0"/>
      <w:marTop w:val="0"/>
      <w:marBottom w:val="0"/>
      <w:divBdr>
        <w:top w:val="none" w:sz="0" w:space="0" w:color="auto"/>
        <w:left w:val="none" w:sz="0" w:space="0" w:color="auto"/>
        <w:bottom w:val="none" w:sz="0" w:space="0" w:color="auto"/>
        <w:right w:val="none" w:sz="0" w:space="0" w:color="auto"/>
      </w:divBdr>
    </w:div>
    <w:div w:id="17393483">
      <w:bodyDiv w:val="1"/>
      <w:marLeft w:val="0"/>
      <w:marRight w:val="0"/>
      <w:marTop w:val="0"/>
      <w:marBottom w:val="0"/>
      <w:divBdr>
        <w:top w:val="none" w:sz="0" w:space="0" w:color="auto"/>
        <w:left w:val="none" w:sz="0" w:space="0" w:color="auto"/>
        <w:bottom w:val="none" w:sz="0" w:space="0" w:color="auto"/>
        <w:right w:val="none" w:sz="0" w:space="0" w:color="auto"/>
      </w:divBdr>
    </w:div>
    <w:div w:id="43675161">
      <w:bodyDiv w:val="1"/>
      <w:marLeft w:val="0"/>
      <w:marRight w:val="0"/>
      <w:marTop w:val="0"/>
      <w:marBottom w:val="0"/>
      <w:divBdr>
        <w:top w:val="none" w:sz="0" w:space="0" w:color="auto"/>
        <w:left w:val="none" w:sz="0" w:space="0" w:color="auto"/>
        <w:bottom w:val="none" w:sz="0" w:space="0" w:color="auto"/>
        <w:right w:val="none" w:sz="0" w:space="0" w:color="auto"/>
      </w:divBdr>
    </w:div>
    <w:div w:id="52118654">
      <w:bodyDiv w:val="1"/>
      <w:marLeft w:val="0"/>
      <w:marRight w:val="0"/>
      <w:marTop w:val="0"/>
      <w:marBottom w:val="0"/>
      <w:divBdr>
        <w:top w:val="none" w:sz="0" w:space="0" w:color="auto"/>
        <w:left w:val="none" w:sz="0" w:space="0" w:color="auto"/>
        <w:bottom w:val="none" w:sz="0" w:space="0" w:color="auto"/>
        <w:right w:val="none" w:sz="0" w:space="0" w:color="auto"/>
      </w:divBdr>
    </w:div>
    <w:div w:id="69423458">
      <w:bodyDiv w:val="1"/>
      <w:marLeft w:val="0"/>
      <w:marRight w:val="0"/>
      <w:marTop w:val="0"/>
      <w:marBottom w:val="0"/>
      <w:divBdr>
        <w:top w:val="none" w:sz="0" w:space="0" w:color="auto"/>
        <w:left w:val="none" w:sz="0" w:space="0" w:color="auto"/>
        <w:bottom w:val="none" w:sz="0" w:space="0" w:color="auto"/>
        <w:right w:val="none" w:sz="0" w:space="0" w:color="auto"/>
      </w:divBdr>
    </w:div>
    <w:div w:id="103158028">
      <w:bodyDiv w:val="1"/>
      <w:marLeft w:val="0"/>
      <w:marRight w:val="0"/>
      <w:marTop w:val="0"/>
      <w:marBottom w:val="0"/>
      <w:divBdr>
        <w:top w:val="none" w:sz="0" w:space="0" w:color="auto"/>
        <w:left w:val="none" w:sz="0" w:space="0" w:color="auto"/>
        <w:bottom w:val="none" w:sz="0" w:space="0" w:color="auto"/>
        <w:right w:val="none" w:sz="0" w:space="0" w:color="auto"/>
      </w:divBdr>
    </w:div>
    <w:div w:id="113524233">
      <w:bodyDiv w:val="1"/>
      <w:marLeft w:val="0"/>
      <w:marRight w:val="0"/>
      <w:marTop w:val="0"/>
      <w:marBottom w:val="0"/>
      <w:divBdr>
        <w:top w:val="none" w:sz="0" w:space="0" w:color="auto"/>
        <w:left w:val="none" w:sz="0" w:space="0" w:color="auto"/>
        <w:bottom w:val="none" w:sz="0" w:space="0" w:color="auto"/>
        <w:right w:val="none" w:sz="0" w:space="0" w:color="auto"/>
      </w:divBdr>
    </w:div>
    <w:div w:id="173081561">
      <w:bodyDiv w:val="1"/>
      <w:marLeft w:val="0"/>
      <w:marRight w:val="0"/>
      <w:marTop w:val="0"/>
      <w:marBottom w:val="0"/>
      <w:divBdr>
        <w:top w:val="none" w:sz="0" w:space="0" w:color="auto"/>
        <w:left w:val="none" w:sz="0" w:space="0" w:color="auto"/>
        <w:bottom w:val="none" w:sz="0" w:space="0" w:color="auto"/>
        <w:right w:val="none" w:sz="0" w:space="0" w:color="auto"/>
      </w:divBdr>
      <w:divsChild>
        <w:div w:id="874317973">
          <w:marLeft w:val="0"/>
          <w:marRight w:val="0"/>
          <w:marTop w:val="0"/>
          <w:marBottom w:val="0"/>
          <w:divBdr>
            <w:top w:val="none" w:sz="0" w:space="0" w:color="auto"/>
            <w:left w:val="none" w:sz="0" w:space="0" w:color="auto"/>
            <w:bottom w:val="none" w:sz="0" w:space="0" w:color="auto"/>
            <w:right w:val="none" w:sz="0" w:space="0" w:color="auto"/>
          </w:divBdr>
        </w:div>
        <w:div w:id="1230001364">
          <w:marLeft w:val="0"/>
          <w:marRight w:val="0"/>
          <w:marTop w:val="0"/>
          <w:marBottom w:val="0"/>
          <w:divBdr>
            <w:top w:val="none" w:sz="0" w:space="0" w:color="auto"/>
            <w:left w:val="none" w:sz="0" w:space="0" w:color="auto"/>
            <w:bottom w:val="none" w:sz="0" w:space="0" w:color="auto"/>
            <w:right w:val="none" w:sz="0" w:space="0" w:color="auto"/>
          </w:divBdr>
        </w:div>
        <w:div w:id="1607732128">
          <w:marLeft w:val="0"/>
          <w:marRight w:val="0"/>
          <w:marTop w:val="0"/>
          <w:marBottom w:val="0"/>
          <w:divBdr>
            <w:top w:val="none" w:sz="0" w:space="0" w:color="auto"/>
            <w:left w:val="none" w:sz="0" w:space="0" w:color="auto"/>
            <w:bottom w:val="none" w:sz="0" w:space="0" w:color="auto"/>
            <w:right w:val="none" w:sz="0" w:space="0" w:color="auto"/>
          </w:divBdr>
        </w:div>
      </w:divsChild>
    </w:div>
    <w:div w:id="173493832">
      <w:bodyDiv w:val="1"/>
      <w:marLeft w:val="0"/>
      <w:marRight w:val="0"/>
      <w:marTop w:val="0"/>
      <w:marBottom w:val="0"/>
      <w:divBdr>
        <w:top w:val="none" w:sz="0" w:space="0" w:color="auto"/>
        <w:left w:val="none" w:sz="0" w:space="0" w:color="auto"/>
        <w:bottom w:val="none" w:sz="0" w:space="0" w:color="auto"/>
        <w:right w:val="none" w:sz="0" w:space="0" w:color="auto"/>
      </w:divBdr>
    </w:div>
    <w:div w:id="188372596">
      <w:bodyDiv w:val="1"/>
      <w:marLeft w:val="0"/>
      <w:marRight w:val="0"/>
      <w:marTop w:val="0"/>
      <w:marBottom w:val="0"/>
      <w:divBdr>
        <w:top w:val="none" w:sz="0" w:space="0" w:color="auto"/>
        <w:left w:val="none" w:sz="0" w:space="0" w:color="auto"/>
        <w:bottom w:val="none" w:sz="0" w:space="0" w:color="auto"/>
        <w:right w:val="none" w:sz="0" w:space="0" w:color="auto"/>
      </w:divBdr>
    </w:div>
    <w:div w:id="231039011">
      <w:bodyDiv w:val="1"/>
      <w:marLeft w:val="0"/>
      <w:marRight w:val="0"/>
      <w:marTop w:val="0"/>
      <w:marBottom w:val="0"/>
      <w:divBdr>
        <w:top w:val="none" w:sz="0" w:space="0" w:color="auto"/>
        <w:left w:val="none" w:sz="0" w:space="0" w:color="auto"/>
        <w:bottom w:val="none" w:sz="0" w:space="0" w:color="auto"/>
        <w:right w:val="none" w:sz="0" w:space="0" w:color="auto"/>
      </w:divBdr>
    </w:div>
    <w:div w:id="251666420">
      <w:bodyDiv w:val="1"/>
      <w:marLeft w:val="0"/>
      <w:marRight w:val="0"/>
      <w:marTop w:val="0"/>
      <w:marBottom w:val="0"/>
      <w:divBdr>
        <w:top w:val="none" w:sz="0" w:space="0" w:color="auto"/>
        <w:left w:val="none" w:sz="0" w:space="0" w:color="auto"/>
        <w:bottom w:val="none" w:sz="0" w:space="0" w:color="auto"/>
        <w:right w:val="none" w:sz="0" w:space="0" w:color="auto"/>
      </w:divBdr>
    </w:div>
    <w:div w:id="263459399">
      <w:bodyDiv w:val="1"/>
      <w:marLeft w:val="0"/>
      <w:marRight w:val="0"/>
      <w:marTop w:val="0"/>
      <w:marBottom w:val="0"/>
      <w:divBdr>
        <w:top w:val="none" w:sz="0" w:space="0" w:color="auto"/>
        <w:left w:val="none" w:sz="0" w:space="0" w:color="auto"/>
        <w:bottom w:val="none" w:sz="0" w:space="0" w:color="auto"/>
        <w:right w:val="none" w:sz="0" w:space="0" w:color="auto"/>
      </w:divBdr>
    </w:div>
    <w:div w:id="275134897">
      <w:bodyDiv w:val="1"/>
      <w:marLeft w:val="0"/>
      <w:marRight w:val="0"/>
      <w:marTop w:val="0"/>
      <w:marBottom w:val="0"/>
      <w:divBdr>
        <w:top w:val="none" w:sz="0" w:space="0" w:color="auto"/>
        <w:left w:val="none" w:sz="0" w:space="0" w:color="auto"/>
        <w:bottom w:val="none" w:sz="0" w:space="0" w:color="auto"/>
        <w:right w:val="none" w:sz="0" w:space="0" w:color="auto"/>
      </w:divBdr>
    </w:div>
    <w:div w:id="308706921">
      <w:bodyDiv w:val="1"/>
      <w:marLeft w:val="0"/>
      <w:marRight w:val="0"/>
      <w:marTop w:val="0"/>
      <w:marBottom w:val="0"/>
      <w:divBdr>
        <w:top w:val="none" w:sz="0" w:space="0" w:color="auto"/>
        <w:left w:val="none" w:sz="0" w:space="0" w:color="auto"/>
        <w:bottom w:val="none" w:sz="0" w:space="0" w:color="auto"/>
        <w:right w:val="none" w:sz="0" w:space="0" w:color="auto"/>
      </w:divBdr>
      <w:divsChild>
        <w:div w:id="17743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101410">
              <w:marLeft w:val="0"/>
              <w:marRight w:val="0"/>
              <w:marTop w:val="0"/>
              <w:marBottom w:val="0"/>
              <w:divBdr>
                <w:top w:val="none" w:sz="0" w:space="0" w:color="auto"/>
                <w:left w:val="none" w:sz="0" w:space="0" w:color="auto"/>
                <w:bottom w:val="none" w:sz="0" w:space="0" w:color="auto"/>
                <w:right w:val="none" w:sz="0" w:space="0" w:color="auto"/>
              </w:divBdr>
              <w:divsChild>
                <w:div w:id="2052803030">
                  <w:marLeft w:val="0"/>
                  <w:marRight w:val="0"/>
                  <w:marTop w:val="0"/>
                  <w:marBottom w:val="0"/>
                  <w:divBdr>
                    <w:top w:val="none" w:sz="0" w:space="0" w:color="auto"/>
                    <w:left w:val="none" w:sz="0" w:space="0" w:color="auto"/>
                    <w:bottom w:val="none" w:sz="0" w:space="0" w:color="auto"/>
                    <w:right w:val="none" w:sz="0" w:space="0" w:color="auto"/>
                  </w:divBdr>
                  <w:divsChild>
                    <w:div w:id="7904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538831">
      <w:bodyDiv w:val="1"/>
      <w:marLeft w:val="0"/>
      <w:marRight w:val="0"/>
      <w:marTop w:val="0"/>
      <w:marBottom w:val="0"/>
      <w:divBdr>
        <w:top w:val="none" w:sz="0" w:space="0" w:color="auto"/>
        <w:left w:val="none" w:sz="0" w:space="0" w:color="auto"/>
        <w:bottom w:val="none" w:sz="0" w:space="0" w:color="auto"/>
        <w:right w:val="none" w:sz="0" w:space="0" w:color="auto"/>
      </w:divBdr>
    </w:div>
    <w:div w:id="341130521">
      <w:bodyDiv w:val="1"/>
      <w:marLeft w:val="0"/>
      <w:marRight w:val="0"/>
      <w:marTop w:val="0"/>
      <w:marBottom w:val="0"/>
      <w:divBdr>
        <w:top w:val="none" w:sz="0" w:space="0" w:color="auto"/>
        <w:left w:val="none" w:sz="0" w:space="0" w:color="auto"/>
        <w:bottom w:val="none" w:sz="0" w:space="0" w:color="auto"/>
        <w:right w:val="none" w:sz="0" w:space="0" w:color="auto"/>
      </w:divBdr>
    </w:div>
    <w:div w:id="371662275">
      <w:bodyDiv w:val="1"/>
      <w:marLeft w:val="0"/>
      <w:marRight w:val="0"/>
      <w:marTop w:val="0"/>
      <w:marBottom w:val="0"/>
      <w:divBdr>
        <w:top w:val="none" w:sz="0" w:space="0" w:color="auto"/>
        <w:left w:val="none" w:sz="0" w:space="0" w:color="auto"/>
        <w:bottom w:val="none" w:sz="0" w:space="0" w:color="auto"/>
        <w:right w:val="none" w:sz="0" w:space="0" w:color="auto"/>
      </w:divBdr>
    </w:div>
    <w:div w:id="429811274">
      <w:bodyDiv w:val="1"/>
      <w:marLeft w:val="0"/>
      <w:marRight w:val="0"/>
      <w:marTop w:val="0"/>
      <w:marBottom w:val="0"/>
      <w:divBdr>
        <w:top w:val="none" w:sz="0" w:space="0" w:color="auto"/>
        <w:left w:val="none" w:sz="0" w:space="0" w:color="auto"/>
        <w:bottom w:val="none" w:sz="0" w:space="0" w:color="auto"/>
        <w:right w:val="none" w:sz="0" w:space="0" w:color="auto"/>
      </w:divBdr>
    </w:div>
    <w:div w:id="440301802">
      <w:bodyDiv w:val="1"/>
      <w:marLeft w:val="0"/>
      <w:marRight w:val="0"/>
      <w:marTop w:val="0"/>
      <w:marBottom w:val="0"/>
      <w:divBdr>
        <w:top w:val="none" w:sz="0" w:space="0" w:color="auto"/>
        <w:left w:val="none" w:sz="0" w:space="0" w:color="auto"/>
        <w:bottom w:val="none" w:sz="0" w:space="0" w:color="auto"/>
        <w:right w:val="none" w:sz="0" w:space="0" w:color="auto"/>
      </w:divBdr>
    </w:div>
    <w:div w:id="452092705">
      <w:bodyDiv w:val="1"/>
      <w:marLeft w:val="0"/>
      <w:marRight w:val="0"/>
      <w:marTop w:val="0"/>
      <w:marBottom w:val="0"/>
      <w:divBdr>
        <w:top w:val="none" w:sz="0" w:space="0" w:color="auto"/>
        <w:left w:val="none" w:sz="0" w:space="0" w:color="auto"/>
        <w:bottom w:val="none" w:sz="0" w:space="0" w:color="auto"/>
        <w:right w:val="none" w:sz="0" w:space="0" w:color="auto"/>
      </w:divBdr>
    </w:div>
    <w:div w:id="473762351">
      <w:bodyDiv w:val="1"/>
      <w:marLeft w:val="0"/>
      <w:marRight w:val="0"/>
      <w:marTop w:val="0"/>
      <w:marBottom w:val="0"/>
      <w:divBdr>
        <w:top w:val="none" w:sz="0" w:space="0" w:color="auto"/>
        <w:left w:val="none" w:sz="0" w:space="0" w:color="auto"/>
        <w:bottom w:val="none" w:sz="0" w:space="0" w:color="auto"/>
        <w:right w:val="none" w:sz="0" w:space="0" w:color="auto"/>
      </w:divBdr>
    </w:div>
    <w:div w:id="538593108">
      <w:bodyDiv w:val="1"/>
      <w:marLeft w:val="0"/>
      <w:marRight w:val="0"/>
      <w:marTop w:val="0"/>
      <w:marBottom w:val="0"/>
      <w:divBdr>
        <w:top w:val="none" w:sz="0" w:space="0" w:color="auto"/>
        <w:left w:val="none" w:sz="0" w:space="0" w:color="auto"/>
        <w:bottom w:val="none" w:sz="0" w:space="0" w:color="auto"/>
        <w:right w:val="none" w:sz="0" w:space="0" w:color="auto"/>
      </w:divBdr>
    </w:div>
    <w:div w:id="567888284">
      <w:bodyDiv w:val="1"/>
      <w:marLeft w:val="0"/>
      <w:marRight w:val="0"/>
      <w:marTop w:val="0"/>
      <w:marBottom w:val="0"/>
      <w:divBdr>
        <w:top w:val="none" w:sz="0" w:space="0" w:color="auto"/>
        <w:left w:val="none" w:sz="0" w:space="0" w:color="auto"/>
        <w:bottom w:val="none" w:sz="0" w:space="0" w:color="auto"/>
        <w:right w:val="none" w:sz="0" w:space="0" w:color="auto"/>
      </w:divBdr>
    </w:div>
    <w:div w:id="570307857">
      <w:bodyDiv w:val="1"/>
      <w:marLeft w:val="0"/>
      <w:marRight w:val="0"/>
      <w:marTop w:val="0"/>
      <w:marBottom w:val="0"/>
      <w:divBdr>
        <w:top w:val="none" w:sz="0" w:space="0" w:color="auto"/>
        <w:left w:val="none" w:sz="0" w:space="0" w:color="auto"/>
        <w:bottom w:val="none" w:sz="0" w:space="0" w:color="auto"/>
        <w:right w:val="none" w:sz="0" w:space="0" w:color="auto"/>
      </w:divBdr>
    </w:div>
    <w:div w:id="594360552">
      <w:bodyDiv w:val="1"/>
      <w:marLeft w:val="0"/>
      <w:marRight w:val="0"/>
      <w:marTop w:val="0"/>
      <w:marBottom w:val="0"/>
      <w:divBdr>
        <w:top w:val="none" w:sz="0" w:space="0" w:color="auto"/>
        <w:left w:val="none" w:sz="0" w:space="0" w:color="auto"/>
        <w:bottom w:val="none" w:sz="0" w:space="0" w:color="auto"/>
        <w:right w:val="none" w:sz="0" w:space="0" w:color="auto"/>
      </w:divBdr>
    </w:div>
    <w:div w:id="619460740">
      <w:bodyDiv w:val="1"/>
      <w:marLeft w:val="0"/>
      <w:marRight w:val="0"/>
      <w:marTop w:val="0"/>
      <w:marBottom w:val="0"/>
      <w:divBdr>
        <w:top w:val="none" w:sz="0" w:space="0" w:color="auto"/>
        <w:left w:val="none" w:sz="0" w:space="0" w:color="auto"/>
        <w:bottom w:val="none" w:sz="0" w:space="0" w:color="auto"/>
        <w:right w:val="none" w:sz="0" w:space="0" w:color="auto"/>
      </w:divBdr>
      <w:divsChild>
        <w:div w:id="11301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2686">
      <w:bodyDiv w:val="1"/>
      <w:marLeft w:val="0"/>
      <w:marRight w:val="0"/>
      <w:marTop w:val="0"/>
      <w:marBottom w:val="0"/>
      <w:divBdr>
        <w:top w:val="none" w:sz="0" w:space="0" w:color="auto"/>
        <w:left w:val="none" w:sz="0" w:space="0" w:color="auto"/>
        <w:bottom w:val="none" w:sz="0" w:space="0" w:color="auto"/>
        <w:right w:val="none" w:sz="0" w:space="0" w:color="auto"/>
      </w:divBdr>
    </w:div>
    <w:div w:id="679895049">
      <w:bodyDiv w:val="1"/>
      <w:marLeft w:val="0"/>
      <w:marRight w:val="0"/>
      <w:marTop w:val="0"/>
      <w:marBottom w:val="0"/>
      <w:divBdr>
        <w:top w:val="none" w:sz="0" w:space="0" w:color="auto"/>
        <w:left w:val="none" w:sz="0" w:space="0" w:color="auto"/>
        <w:bottom w:val="none" w:sz="0" w:space="0" w:color="auto"/>
        <w:right w:val="none" w:sz="0" w:space="0" w:color="auto"/>
      </w:divBdr>
    </w:div>
    <w:div w:id="695813696">
      <w:bodyDiv w:val="1"/>
      <w:marLeft w:val="0"/>
      <w:marRight w:val="0"/>
      <w:marTop w:val="0"/>
      <w:marBottom w:val="0"/>
      <w:divBdr>
        <w:top w:val="none" w:sz="0" w:space="0" w:color="auto"/>
        <w:left w:val="none" w:sz="0" w:space="0" w:color="auto"/>
        <w:bottom w:val="none" w:sz="0" w:space="0" w:color="auto"/>
        <w:right w:val="none" w:sz="0" w:space="0" w:color="auto"/>
      </w:divBdr>
    </w:div>
    <w:div w:id="698626925">
      <w:bodyDiv w:val="1"/>
      <w:marLeft w:val="0"/>
      <w:marRight w:val="0"/>
      <w:marTop w:val="0"/>
      <w:marBottom w:val="0"/>
      <w:divBdr>
        <w:top w:val="none" w:sz="0" w:space="0" w:color="auto"/>
        <w:left w:val="none" w:sz="0" w:space="0" w:color="auto"/>
        <w:bottom w:val="none" w:sz="0" w:space="0" w:color="auto"/>
        <w:right w:val="none" w:sz="0" w:space="0" w:color="auto"/>
      </w:divBdr>
    </w:div>
    <w:div w:id="716927409">
      <w:bodyDiv w:val="1"/>
      <w:marLeft w:val="0"/>
      <w:marRight w:val="0"/>
      <w:marTop w:val="0"/>
      <w:marBottom w:val="0"/>
      <w:divBdr>
        <w:top w:val="none" w:sz="0" w:space="0" w:color="auto"/>
        <w:left w:val="none" w:sz="0" w:space="0" w:color="auto"/>
        <w:bottom w:val="none" w:sz="0" w:space="0" w:color="auto"/>
        <w:right w:val="none" w:sz="0" w:space="0" w:color="auto"/>
      </w:divBdr>
    </w:div>
    <w:div w:id="757679021">
      <w:bodyDiv w:val="1"/>
      <w:marLeft w:val="0"/>
      <w:marRight w:val="0"/>
      <w:marTop w:val="0"/>
      <w:marBottom w:val="0"/>
      <w:divBdr>
        <w:top w:val="none" w:sz="0" w:space="0" w:color="auto"/>
        <w:left w:val="none" w:sz="0" w:space="0" w:color="auto"/>
        <w:bottom w:val="none" w:sz="0" w:space="0" w:color="auto"/>
        <w:right w:val="none" w:sz="0" w:space="0" w:color="auto"/>
      </w:divBdr>
    </w:div>
    <w:div w:id="776559889">
      <w:bodyDiv w:val="1"/>
      <w:marLeft w:val="0"/>
      <w:marRight w:val="0"/>
      <w:marTop w:val="0"/>
      <w:marBottom w:val="0"/>
      <w:divBdr>
        <w:top w:val="none" w:sz="0" w:space="0" w:color="auto"/>
        <w:left w:val="none" w:sz="0" w:space="0" w:color="auto"/>
        <w:bottom w:val="none" w:sz="0" w:space="0" w:color="auto"/>
        <w:right w:val="none" w:sz="0" w:space="0" w:color="auto"/>
      </w:divBdr>
    </w:div>
    <w:div w:id="805900420">
      <w:bodyDiv w:val="1"/>
      <w:marLeft w:val="0"/>
      <w:marRight w:val="0"/>
      <w:marTop w:val="0"/>
      <w:marBottom w:val="0"/>
      <w:divBdr>
        <w:top w:val="none" w:sz="0" w:space="0" w:color="auto"/>
        <w:left w:val="none" w:sz="0" w:space="0" w:color="auto"/>
        <w:bottom w:val="none" w:sz="0" w:space="0" w:color="auto"/>
        <w:right w:val="none" w:sz="0" w:space="0" w:color="auto"/>
      </w:divBdr>
    </w:div>
    <w:div w:id="846561123">
      <w:bodyDiv w:val="1"/>
      <w:marLeft w:val="0"/>
      <w:marRight w:val="0"/>
      <w:marTop w:val="0"/>
      <w:marBottom w:val="0"/>
      <w:divBdr>
        <w:top w:val="none" w:sz="0" w:space="0" w:color="auto"/>
        <w:left w:val="none" w:sz="0" w:space="0" w:color="auto"/>
        <w:bottom w:val="none" w:sz="0" w:space="0" w:color="auto"/>
        <w:right w:val="none" w:sz="0" w:space="0" w:color="auto"/>
      </w:divBdr>
    </w:div>
    <w:div w:id="875234086">
      <w:bodyDiv w:val="1"/>
      <w:marLeft w:val="0"/>
      <w:marRight w:val="0"/>
      <w:marTop w:val="0"/>
      <w:marBottom w:val="0"/>
      <w:divBdr>
        <w:top w:val="none" w:sz="0" w:space="0" w:color="auto"/>
        <w:left w:val="none" w:sz="0" w:space="0" w:color="auto"/>
        <w:bottom w:val="none" w:sz="0" w:space="0" w:color="auto"/>
        <w:right w:val="none" w:sz="0" w:space="0" w:color="auto"/>
      </w:divBdr>
    </w:div>
    <w:div w:id="925382507">
      <w:bodyDiv w:val="1"/>
      <w:marLeft w:val="0"/>
      <w:marRight w:val="0"/>
      <w:marTop w:val="0"/>
      <w:marBottom w:val="0"/>
      <w:divBdr>
        <w:top w:val="none" w:sz="0" w:space="0" w:color="auto"/>
        <w:left w:val="none" w:sz="0" w:space="0" w:color="auto"/>
        <w:bottom w:val="none" w:sz="0" w:space="0" w:color="auto"/>
        <w:right w:val="none" w:sz="0" w:space="0" w:color="auto"/>
      </w:divBdr>
    </w:div>
    <w:div w:id="929318156">
      <w:bodyDiv w:val="1"/>
      <w:marLeft w:val="0"/>
      <w:marRight w:val="0"/>
      <w:marTop w:val="0"/>
      <w:marBottom w:val="0"/>
      <w:divBdr>
        <w:top w:val="none" w:sz="0" w:space="0" w:color="auto"/>
        <w:left w:val="none" w:sz="0" w:space="0" w:color="auto"/>
        <w:bottom w:val="none" w:sz="0" w:space="0" w:color="auto"/>
        <w:right w:val="none" w:sz="0" w:space="0" w:color="auto"/>
      </w:divBdr>
    </w:div>
    <w:div w:id="961573700">
      <w:bodyDiv w:val="1"/>
      <w:marLeft w:val="0"/>
      <w:marRight w:val="0"/>
      <w:marTop w:val="0"/>
      <w:marBottom w:val="0"/>
      <w:divBdr>
        <w:top w:val="none" w:sz="0" w:space="0" w:color="auto"/>
        <w:left w:val="none" w:sz="0" w:space="0" w:color="auto"/>
        <w:bottom w:val="none" w:sz="0" w:space="0" w:color="auto"/>
        <w:right w:val="none" w:sz="0" w:space="0" w:color="auto"/>
      </w:divBdr>
    </w:div>
    <w:div w:id="970012664">
      <w:bodyDiv w:val="1"/>
      <w:marLeft w:val="0"/>
      <w:marRight w:val="0"/>
      <w:marTop w:val="0"/>
      <w:marBottom w:val="0"/>
      <w:divBdr>
        <w:top w:val="none" w:sz="0" w:space="0" w:color="auto"/>
        <w:left w:val="none" w:sz="0" w:space="0" w:color="auto"/>
        <w:bottom w:val="none" w:sz="0" w:space="0" w:color="auto"/>
        <w:right w:val="none" w:sz="0" w:space="0" w:color="auto"/>
      </w:divBdr>
    </w:div>
    <w:div w:id="994377774">
      <w:bodyDiv w:val="1"/>
      <w:marLeft w:val="0"/>
      <w:marRight w:val="0"/>
      <w:marTop w:val="0"/>
      <w:marBottom w:val="0"/>
      <w:divBdr>
        <w:top w:val="none" w:sz="0" w:space="0" w:color="auto"/>
        <w:left w:val="none" w:sz="0" w:space="0" w:color="auto"/>
        <w:bottom w:val="none" w:sz="0" w:space="0" w:color="auto"/>
        <w:right w:val="none" w:sz="0" w:space="0" w:color="auto"/>
      </w:divBdr>
    </w:div>
    <w:div w:id="1020818475">
      <w:bodyDiv w:val="1"/>
      <w:marLeft w:val="0"/>
      <w:marRight w:val="0"/>
      <w:marTop w:val="0"/>
      <w:marBottom w:val="0"/>
      <w:divBdr>
        <w:top w:val="none" w:sz="0" w:space="0" w:color="auto"/>
        <w:left w:val="none" w:sz="0" w:space="0" w:color="auto"/>
        <w:bottom w:val="none" w:sz="0" w:space="0" w:color="auto"/>
        <w:right w:val="none" w:sz="0" w:space="0" w:color="auto"/>
      </w:divBdr>
    </w:div>
    <w:div w:id="1043749665">
      <w:bodyDiv w:val="1"/>
      <w:marLeft w:val="0"/>
      <w:marRight w:val="0"/>
      <w:marTop w:val="0"/>
      <w:marBottom w:val="0"/>
      <w:divBdr>
        <w:top w:val="none" w:sz="0" w:space="0" w:color="auto"/>
        <w:left w:val="none" w:sz="0" w:space="0" w:color="auto"/>
        <w:bottom w:val="none" w:sz="0" w:space="0" w:color="auto"/>
        <w:right w:val="none" w:sz="0" w:space="0" w:color="auto"/>
      </w:divBdr>
    </w:div>
    <w:div w:id="1090469705">
      <w:bodyDiv w:val="1"/>
      <w:marLeft w:val="0"/>
      <w:marRight w:val="0"/>
      <w:marTop w:val="0"/>
      <w:marBottom w:val="0"/>
      <w:divBdr>
        <w:top w:val="none" w:sz="0" w:space="0" w:color="auto"/>
        <w:left w:val="none" w:sz="0" w:space="0" w:color="auto"/>
        <w:bottom w:val="none" w:sz="0" w:space="0" w:color="auto"/>
        <w:right w:val="none" w:sz="0" w:space="0" w:color="auto"/>
      </w:divBdr>
    </w:div>
    <w:div w:id="1118573763">
      <w:bodyDiv w:val="1"/>
      <w:marLeft w:val="0"/>
      <w:marRight w:val="0"/>
      <w:marTop w:val="0"/>
      <w:marBottom w:val="0"/>
      <w:divBdr>
        <w:top w:val="none" w:sz="0" w:space="0" w:color="auto"/>
        <w:left w:val="none" w:sz="0" w:space="0" w:color="auto"/>
        <w:bottom w:val="none" w:sz="0" w:space="0" w:color="auto"/>
        <w:right w:val="none" w:sz="0" w:space="0" w:color="auto"/>
      </w:divBdr>
    </w:div>
    <w:div w:id="1190484422">
      <w:bodyDiv w:val="1"/>
      <w:marLeft w:val="0"/>
      <w:marRight w:val="0"/>
      <w:marTop w:val="0"/>
      <w:marBottom w:val="0"/>
      <w:divBdr>
        <w:top w:val="none" w:sz="0" w:space="0" w:color="auto"/>
        <w:left w:val="none" w:sz="0" w:space="0" w:color="auto"/>
        <w:bottom w:val="none" w:sz="0" w:space="0" w:color="auto"/>
        <w:right w:val="none" w:sz="0" w:space="0" w:color="auto"/>
      </w:divBdr>
    </w:div>
    <w:div w:id="1205483884">
      <w:bodyDiv w:val="1"/>
      <w:marLeft w:val="0"/>
      <w:marRight w:val="0"/>
      <w:marTop w:val="0"/>
      <w:marBottom w:val="0"/>
      <w:divBdr>
        <w:top w:val="none" w:sz="0" w:space="0" w:color="auto"/>
        <w:left w:val="none" w:sz="0" w:space="0" w:color="auto"/>
        <w:bottom w:val="none" w:sz="0" w:space="0" w:color="auto"/>
        <w:right w:val="none" w:sz="0" w:space="0" w:color="auto"/>
      </w:divBdr>
    </w:div>
    <w:div w:id="1215384175">
      <w:bodyDiv w:val="1"/>
      <w:marLeft w:val="0"/>
      <w:marRight w:val="0"/>
      <w:marTop w:val="0"/>
      <w:marBottom w:val="0"/>
      <w:divBdr>
        <w:top w:val="none" w:sz="0" w:space="0" w:color="auto"/>
        <w:left w:val="none" w:sz="0" w:space="0" w:color="auto"/>
        <w:bottom w:val="none" w:sz="0" w:space="0" w:color="auto"/>
        <w:right w:val="none" w:sz="0" w:space="0" w:color="auto"/>
      </w:divBdr>
      <w:divsChild>
        <w:div w:id="268120559">
          <w:marLeft w:val="0"/>
          <w:marRight w:val="0"/>
          <w:marTop w:val="0"/>
          <w:marBottom w:val="0"/>
          <w:divBdr>
            <w:top w:val="single" w:sz="2" w:space="2" w:color="auto"/>
            <w:left w:val="single" w:sz="6" w:space="2" w:color="BBBBBB"/>
            <w:bottom w:val="single" w:sz="2" w:space="2" w:color="888888"/>
            <w:right w:val="single" w:sz="6" w:space="2" w:color="888888"/>
          </w:divBdr>
          <w:divsChild>
            <w:div w:id="1263026971">
              <w:marLeft w:val="0"/>
              <w:marRight w:val="0"/>
              <w:marTop w:val="0"/>
              <w:marBottom w:val="0"/>
              <w:divBdr>
                <w:top w:val="single" w:sz="6" w:space="4" w:color="BBBBBB"/>
                <w:left w:val="single" w:sz="6" w:space="4" w:color="BBBBBB"/>
                <w:bottom w:val="single" w:sz="6" w:space="4" w:color="888888"/>
                <w:right w:val="single" w:sz="6" w:space="4" w:color="888888"/>
              </w:divBdr>
              <w:divsChild>
                <w:div w:id="553195942">
                  <w:marLeft w:val="0"/>
                  <w:marRight w:val="0"/>
                  <w:marTop w:val="0"/>
                  <w:marBottom w:val="0"/>
                  <w:divBdr>
                    <w:top w:val="single" w:sz="6" w:space="0" w:color="BBBBBB"/>
                    <w:left w:val="single" w:sz="6" w:space="0" w:color="BBBBBB"/>
                    <w:bottom w:val="single" w:sz="6" w:space="0" w:color="888888"/>
                    <w:right w:val="single" w:sz="6" w:space="0" w:color="888888"/>
                  </w:divBdr>
                  <w:divsChild>
                    <w:div w:id="2079478137">
                      <w:marLeft w:val="0"/>
                      <w:marRight w:val="0"/>
                      <w:marTop w:val="0"/>
                      <w:marBottom w:val="0"/>
                      <w:divBdr>
                        <w:top w:val="none" w:sz="0" w:space="0" w:color="auto"/>
                        <w:left w:val="none" w:sz="0" w:space="0" w:color="auto"/>
                        <w:bottom w:val="none" w:sz="0" w:space="0" w:color="auto"/>
                        <w:right w:val="none" w:sz="0" w:space="0" w:color="auto"/>
                      </w:divBdr>
                      <w:divsChild>
                        <w:div w:id="57172849">
                          <w:marLeft w:val="0"/>
                          <w:marRight w:val="0"/>
                          <w:marTop w:val="105"/>
                          <w:marBottom w:val="105"/>
                          <w:divBdr>
                            <w:top w:val="single" w:sz="6" w:space="0" w:color="BBBBBB"/>
                            <w:left w:val="single" w:sz="6" w:space="0" w:color="BBBBBB"/>
                            <w:bottom w:val="single" w:sz="6" w:space="0" w:color="888888"/>
                            <w:right w:val="single" w:sz="6" w:space="0" w:color="888888"/>
                          </w:divBdr>
                          <w:divsChild>
                            <w:div w:id="13655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37710">
      <w:bodyDiv w:val="1"/>
      <w:marLeft w:val="0"/>
      <w:marRight w:val="0"/>
      <w:marTop w:val="0"/>
      <w:marBottom w:val="0"/>
      <w:divBdr>
        <w:top w:val="none" w:sz="0" w:space="0" w:color="auto"/>
        <w:left w:val="none" w:sz="0" w:space="0" w:color="auto"/>
        <w:bottom w:val="none" w:sz="0" w:space="0" w:color="auto"/>
        <w:right w:val="none" w:sz="0" w:space="0" w:color="auto"/>
      </w:divBdr>
      <w:divsChild>
        <w:div w:id="2003586005">
          <w:marLeft w:val="0"/>
          <w:marRight w:val="0"/>
          <w:marTop w:val="0"/>
          <w:marBottom w:val="0"/>
          <w:divBdr>
            <w:top w:val="none" w:sz="0" w:space="0" w:color="auto"/>
            <w:left w:val="none" w:sz="0" w:space="0" w:color="auto"/>
            <w:bottom w:val="none" w:sz="0" w:space="0" w:color="auto"/>
            <w:right w:val="none" w:sz="0" w:space="0" w:color="auto"/>
          </w:divBdr>
          <w:divsChild>
            <w:div w:id="1013071953">
              <w:marLeft w:val="0"/>
              <w:marRight w:val="0"/>
              <w:marTop w:val="0"/>
              <w:marBottom w:val="0"/>
              <w:divBdr>
                <w:top w:val="none" w:sz="0" w:space="0" w:color="auto"/>
                <w:left w:val="none" w:sz="0" w:space="0" w:color="auto"/>
                <w:bottom w:val="none" w:sz="0" w:space="0" w:color="auto"/>
                <w:right w:val="none" w:sz="0" w:space="0" w:color="auto"/>
              </w:divBdr>
              <w:divsChild>
                <w:div w:id="9113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5460">
      <w:bodyDiv w:val="1"/>
      <w:marLeft w:val="0"/>
      <w:marRight w:val="0"/>
      <w:marTop w:val="0"/>
      <w:marBottom w:val="0"/>
      <w:divBdr>
        <w:top w:val="none" w:sz="0" w:space="0" w:color="auto"/>
        <w:left w:val="none" w:sz="0" w:space="0" w:color="auto"/>
        <w:bottom w:val="none" w:sz="0" w:space="0" w:color="auto"/>
        <w:right w:val="none" w:sz="0" w:space="0" w:color="auto"/>
      </w:divBdr>
    </w:div>
    <w:div w:id="1239248109">
      <w:bodyDiv w:val="1"/>
      <w:marLeft w:val="0"/>
      <w:marRight w:val="0"/>
      <w:marTop w:val="0"/>
      <w:marBottom w:val="0"/>
      <w:divBdr>
        <w:top w:val="none" w:sz="0" w:space="0" w:color="auto"/>
        <w:left w:val="none" w:sz="0" w:space="0" w:color="auto"/>
        <w:bottom w:val="none" w:sz="0" w:space="0" w:color="auto"/>
        <w:right w:val="none" w:sz="0" w:space="0" w:color="auto"/>
      </w:divBdr>
    </w:div>
    <w:div w:id="1246763247">
      <w:bodyDiv w:val="1"/>
      <w:marLeft w:val="0"/>
      <w:marRight w:val="0"/>
      <w:marTop w:val="0"/>
      <w:marBottom w:val="0"/>
      <w:divBdr>
        <w:top w:val="none" w:sz="0" w:space="0" w:color="auto"/>
        <w:left w:val="none" w:sz="0" w:space="0" w:color="auto"/>
        <w:bottom w:val="none" w:sz="0" w:space="0" w:color="auto"/>
        <w:right w:val="none" w:sz="0" w:space="0" w:color="auto"/>
      </w:divBdr>
    </w:div>
    <w:div w:id="1305625700">
      <w:bodyDiv w:val="1"/>
      <w:marLeft w:val="0"/>
      <w:marRight w:val="0"/>
      <w:marTop w:val="0"/>
      <w:marBottom w:val="0"/>
      <w:divBdr>
        <w:top w:val="none" w:sz="0" w:space="0" w:color="auto"/>
        <w:left w:val="none" w:sz="0" w:space="0" w:color="auto"/>
        <w:bottom w:val="none" w:sz="0" w:space="0" w:color="auto"/>
        <w:right w:val="none" w:sz="0" w:space="0" w:color="auto"/>
      </w:divBdr>
    </w:div>
    <w:div w:id="1375235297">
      <w:bodyDiv w:val="1"/>
      <w:marLeft w:val="0"/>
      <w:marRight w:val="0"/>
      <w:marTop w:val="0"/>
      <w:marBottom w:val="0"/>
      <w:divBdr>
        <w:top w:val="none" w:sz="0" w:space="0" w:color="auto"/>
        <w:left w:val="none" w:sz="0" w:space="0" w:color="auto"/>
        <w:bottom w:val="none" w:sz="0" w:space="0" w:color="auto"/>
        <w:right w:val="none" w:sz="0" w:space="0" w:color="auto"/>
      </w:divBdr>
    </w:div>
    <w:div w:id="1396732553">
      <w:bodyDiv w:val="1"/>
      <w:marLeft w:val="0"/>
      <w:marRight w:val="0"/>
      <w:marTop w:val="0"/>
      <w:marBottom w:val="0"/>
      <w:divBdr>
        <w:top w:val="none" w:sz="0" w:space="0" w:color="auto"/>
        <w:left w:val="none" w:sz="0" w:space="0" w:color="auto"/>
        <w:bottom w:val="none" w:sz="0" w:space="0" w:color="auto"/>
        <w:right w:val="none" w:sz="0" w:space="0" w:color="auto"/>
      </w:divBdr>
    </w:div>
    <w:div w:id="1425616250">
      <w:bodyDiv w:val="1"/>
      <w:marLeft w:val="0"/>
      <w:marRight w:val="0"/>
      <w:marTop w:val="0"/>
      <w:marBottom w:val="0"/>
      <w:divBdr>
        <w:top w:val="none" w:sz="0" w:space="0" w:color="auto"/>
        <w:left w:val="none" w:sz="0" w:space="0" w:color="auto"/>
        <w:bottom w:val="none" w:sz="0" w:space="0" w:color="auto"/>
        <w:right w:val="none" w:sz="0" w:space="0" w:color="auto"/>
      </w:divBdr>
    </w:div>
    <w:div w:id="1443259997">
      <w:bodyDiv w:val="1"/>
      <w:marLeft w:val="0"/>
      <w:marRight w:val="0"/>
      <w:marTop w:val="0"/>
      <w:marBottom w:val="0"/>
      <w:divBdr>
        <w:top w:val="none" w:sz="0" w:space="0" w:color="auto"/>
        <w:left w:val="none" w:sz="0" w:space="0" w:color="auto"/>
        <w:bottom w:val="none" w:sz="0" w:space="0" w:color="auto"/>
        <w:right w:val="none" w:sz="0" w:space="0" w:color="auto"/>
      </w:divBdr>
    </w:div>
    <w:div w:id="1446926033">
      <w:bodyDiv w:val="1"/>
      <w:marLeft w:val="0"/>
      <w:marRight w:val="0"/>
      <w:marTop w:val="0"/>
      <w:marBottom w:val="0"/>
      <w:divBdr>
        <w:top w:val="none" w:sz="0" w:space="0" w:color="auto"/>
        <w:left w:val="none" w:sz="0" w:space="0" w:color="auto"/>
        <w:bottom w:val="none" w:sz="0" w:space="0" w:color="auto"/>
        <w:right w:val="none" w:sz="0" w:space="0" w:color="auto"/>
      </w:divBdr>
    </w:div>
    <w:div w:id="1494183296">
      <w:bodyDiv w:val="1"/>
      <w:marLeft w:val="0"/>
      <w:marRight w:val="0"/>
      <w:marTop w:val="0"/>
      <w:marBottom w:val="0"/>
      <w:divBdr>
        <w:top w:val="none" w:sz="0" w:space="0" w:color="auto"/>
        <w:left w:val="none" w:sz="0" w:space="0" w:color="auto"/>
        <w:bottom w:val="none" w:sz="0" w:space="0" w:color="auto"/>
        <w:right w:val="none" w:sz="0" w:space="0" w:color="auto"/>
      </w:divBdr>
    </w:div>
    <w:div w:id="1553497086">
      <w:bodyDiv w:val="1"/>
      <w:marLeft w:val="0"/>
      <w:marRight w:val="0"/>
      <w:marTop w:val="0"/>
      <w:marBottom w:val="0"/>
      <w:divBdr>
        <w:top w:val="none" w:sz="0" w:space="0" w:color="auto"/>
        <w:left w:val="none" w:sz="0" w:space="0" w:color="auto"/>
        <w:bottom w:val="none" w:sz="0" w:space="0" w:color="auto"/>
        <w:right w:val="none" w:sz="0" w:space="0" w:color="auto"/>
      </w:divBdr>
    </w:div>
    <w:div w:id="1583877254">
      <w:bodyDiv w:val="1"/>
      <w:marLeft w:val="0"/>
      <w:marRight w:val="0"/>
      <w:marTop w:val="0"/>
      <w:marBottom w:val="0"/>
      <w:divBdr>
        <w:top w:val="none" w:sz="0" w:space="0" w:color="auto"/>
        <w:left w:val="none" w:sz="0" w:space="0" w:color="auto"/>
        <w:bottom w:val="none" w:sz="0" w:space="0" w:color="auto"/>
        <w:right w:val="none" w:sz="0" w:space="0" w:color="auto"/>
      </w:divBdr>
    </w:div>
    <w:div w:id="1636837712">
      <w:bodyDiv w:val="1"/>
      <w:marLeft w:val="0"/>
      <w:marRight w:val="0"/>
      <w:marTop w:val="0"/>
      <w:marBottom w:val="0"/>
      <w:divBdr>
        <w:top w:val="none" w:sz="0" w:space="0" w:color="auto"/>
        <w:left w:val="none" w:sz="0" w:space="0" w:color="auto"/>
        <w:bottom w:val="none" w:sz="0" w:space="0" w:color="auto"/>
        <w:right w:val="none" w:sz="0" w:space="0" w:color="auto"/>
      </w:divBdr>
    </w:div>
    <w:div w:id="1699507359">
      <w:bodyDiv w:val="1"/>
      <w:marLeft w:val="0"/>
      <w:marRight w:val="0"/>
      <w:marTop w:val="0"/>
      <w:marBottom w:val="0"/>
      <w:divBdr>
        <w:top w:val="none" w:sz="0" w:space="0" w:color="auto"/>
        <w:left w:val="none" w:sz="0" w:space="0" w:color="auto"/>
        <w:bottom w:val="none" w:sz="0" w:space="0" w:color="auto"/>
        <w:right w:val="none" w:sz="0" w:space="0" w:color="auto"/>
      </w:divBdr>
    </w:div>
    <w:div w:id="1819495542">
      <w:bodyDiv w:val="1"/>
      <w:marLeft w:val="0"/>
      <w:marRight w:val="0"/>
      <w:marTop w:val="0"/>
      <w:marBottom w:val="0"/>
      <w:divBdr>
        <w:top w:val="none" w:sz="0" w:space="0" w:color="auto"/>
        <w:left w:val="none" w:sz="0" w:space="0" w:color="auto"/>
        <w:bottom w:val="none" w:sz="0" w:space="0" w:color="auto"/>
        <w:right w:val="none" w:sz="0" w:space="0" w:color="auto"/>
      </w:divBdr>
    </w:div>
    <w:div w:id="1886868886">
      <w:bodyDiv w:val="1"/>
      <w:marLeft w:val="0"/>
      <w:marRight w:val="0"/>
      <w:marTop w:val="0"/>
      <w:marBottom w:val="0"/>
      <w:divBdr>
        <w:top w:val="none" w:sz="0" w:space="0" w:color="auto"/>
        <w:left w:val="none" w:sz="0" w:space="0" w:color="auto"/>
        <w:bottom w:val="none" w:sz="0" w:space="0" w:color="auto"/>
        <w:right w:val="none" w:sz="0" w:space="0" w:color="auto"/>
      </w:divBdr>
      <w:divsChild>
        <w:div w:id="1000890187">
          <w:marLeft w:val="0"/>
          <w:marRight w:val="0"/>
          <w:marTop w:val="0"/>
          <w:marBottom w:val="0"/>
          <w:divBdr>
            <w:top w:val="none" w:sz="0" w:space="0" w:color="auto"/>
            <w:left w:val="none" w:sz="0" w:space="0" w:color="auto"/>
            <w:bottom w:val="none" w:sz="0" w:space="0" w:color="auto"/>
            <w:right w:val="none" w:sz="0" w:space="0" w:color="auto"/>
          </w:divBdr>
          <w:divsChild>
            <w:div w:id="1946427306">
              <w:marLeft w:val="0"/>
              <w:marRight w:val="0"/>
              <w:marTop w:val="0"/>
              <w:marBottom w:val="0"/>
              <w:divBdr>
                <w:top w:val="none" w:sz="0" w:space="0" w:color="auto"/>
                <w:left w:val="none" w:sz="0" w:space="0" w:color="auto"/>
                <w:bottom w:val="none" w:sz="0" w:space="0" w:color="auto"/>
                <w:right w:val="none" w:sz="0" w:space="0" w:color="auto"/>
              </w:divBdr>
              <w:divsChild>
                <w:div w:id="850681732">
                  <w:marLeft w:val="0"/>
                  <w:marRight w:val="0"/>
                  <w:marTop w:val="0"/>
                  <w:marBottom w:val="0"/>
                  <w:divBdr>
                    <w:top w:val="none" w:sz="0" w:space="0" w:color="auto"/>
                    <w:left w:val="none" w:sz="0" w:space="0" w:color="auto"/>
                    <w:bottom w:val="none" w:sz="0" w:space="0" w:color="auto"/>
                    <w:right w:val="none" w:sz="0" w:space="0" w:color="auto"/>
                  </w:divBdr>
                  <w:divsChild>
                    <w:div w:id="6898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94962">
      <w:bodyDiv w:val="1"/>
      <w:marLeft w:val="0"/>
      <w:marRight w:val="0"/>
      <w:marTop w:val="0"/>
      <w:marBottom w:val="0"/>
      <w:divBdr>
        <w:top w:val="none" w:sz="0" w:space="0" w:color="auto"/>
        <w:left w:val="none" w:sz="0" w:space="0" w:color="auto"/>
        <w:bottom w:val="none" w:sz="0" w:space="0" w:color="auto"/>
        <w:right w:val="none" w:sz="0" w:space="0" w:color="auto"/>
      </w:divBdr>
    </w:div>
    <w:div w:id="1948538287">
      <w:bodyDiv w:val="1"/>
      <w:marLeft w:val="0"/>
      <w:marRight w:val="0"/>
      <w:marTop w:val="0"/>
      <w:marBottom w:val="0"/>
      <w:divBdr>
        <w:top w:val="none" w:sz="0" w:space="0" w:color="auto"/>
        <w:left w:val="none" w:sz="0" w:space="0" w:color="auto"/>
        <w:bottom w:val="none" w:sz="0" w:space="0" w:color="auto"/>
        <w:right w:val="none" w:sz="0" w:space="0" w:color="auto"/>
      </w:divBdr>
    </w:div>
    <w:div w:id="1961690427">
      <w:bodyDiv w:val="1"/>
      <w:marLeft w:val="0"/>
      <w:marRight w:val="0"/>
      <w:marTop w:val="0"/>
      <w:marBottom w:val="0"/>
      <w:divBdr>
        <w:top w:val="none" w:sz="0" w:space="0" w:color="auto"/>
        <w:left w:val="none" w:sz="0" w:space="0" w:color="auto"/>
        <w:bottom w:val="none" w:sz="0" w:space="0" w:color="auto"/>
        <w:right w:val="none" w:sz="0" w:space="0" w:color="auto"/>
      </w:divBdr>
    </w:div>
    <w:div w:id="1966041198">
      <w:bodyDiv w:val="1"/>
      <w:marLeft w:val="0"/>
      <w:marRight w:val="0"/>
      <w:marTop w:val="0"/>
      <w:marBottom w:val="0"/>
      <w:divBdr>
        <w:top w:val="none" w:sz="0" w:space="0" w:color="auto"/>
        <w:left w:val="none" w:sz="0" w:space="0" w:color="auto"/>
        <w:bottom w:val="none" w:sz="0" w:space="0" w:color="auto"/>
        <w:right w:val="none" w:sz="0" w:space="0" w:color="auto"/>
      </w:divBdr>
    </w:div>
    <w:div w:id="2013800101">
      <w:bodyDiv w:val="1"/>
      <w:marLeft w:val="0"/>
      <w:marRight w:val="0"/>
      <w:marTop w:val="0"/>
      <w:marBottom w:val="0"/>
      <w:divBdr>
        <w:top w:val="none" w:sz="0" w:space="0" w:color="auto"/>
        <w:left w:val="none" w:sz="0" w:space="0" w:color="auto"/>
        <w:bottom w:val="none" w:sz="0" w:space="0" w:color="auto"/>
        <w:right w:val="none" w:sz="0" w:space="0" w:color="auto"/>
      </w:divBdr>
    </w:div>
    <w:div w:id="2056848306">
      <w:bodyDiv w:val="1"/>
      <w:marLeft w:val="0"/>
      <w:marRight w:val="0"/>
      <w:marTop w:val="0"/>
      <w:marBottom w:val="0"/>
      <w:divBdr>
        <w:top w:val="none" w:sz="0" w:space="0" w:color="auto"/>
        <w:left w:val="none" w:sz="0" w:space="0" w:color="auto"/>
        <w:bottom w:val="none" w:sz="0" w:space="0" w:color="auto"/>
        <w:right w:val="none" w:sz="0" w:space="0" w:color="auto"/>
      </w:divBdr>
    </w:div>
    <w:div w:id="2060745398">
      <w:bodyDiv w:val="1"/>
      <w:marLeft w:val="0"/>
      <w:marRight w:val="0"/>
      <w:marTop w:val="0"/>
      <w:marBottom w:val="0"/>
      <w:divBdr>
        <w:top w:val="none" w:sz="0" w:space="0" w:color="auto"/>
        <w:left w:val="none" w:sz="0" w:space="0" w:color="auto"/>
        <w:bottom w:val="none" w:sz="0" w:space="0" w:color="auto"/>
        <w:right w:val="none" w:sz="0" w:space="0" w:color="auto"/>
      </w:divBdr>
      <w:divsChild>
        <w:div w:id="1669596804">
          <w:marLeft w:val="0"/>
          <w:marRight w:val="0"/>
          <w:marTop w:val="0"/>
          <w:marBottom w:val="0"/>
          <w:divBdr>
            <w:top w:val="none" w:sz="0" w:space="0" w:color="auto"/>
            <w:left w:val="none" w:sz="0" w:space="0" w:color="auto"/>
            <w:bottom w:val="none" w:sz="0" w:space="0" w:color="auto"/>
            <w:right w:val="none" w:sz="0" w:space="0" w:color="auto"/>
          </w:divBdr>
          <w:divsChild>
            <w:div w:id="1923055100">
              <w:marLeft w:val="0"/>
              <w:marRight w:val="0"/>
              <w:marTop w:val="0"/>
              <w:marBottom w:val="0"/>
              <w:divBdr>
                <w:top w:val="none" w:sz="0" w:space="0" w:color="auto"/>
                <w:left w:val="none" w:sz="0" w:space="0" w:color="auto"/>
                <w:bottom w:val="none" w:sz="0" w:space="0" w:color="auto"/>
                <w:right w:val="none" w:sz="0" w:space="0" w:color="auto"/>
              </w:divBdr>
              <w:divsChild>
                <w:div w:id="18638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31132">
      <w:bodyDiv w:val="1"/>
      <w:marLeft w:val="0"/>
      <w:marRight w:val="0"/>
      <w:marTop w:val="0"/>
      <w:marBottom w:val="0"/>
      <w:divBdr>
        <w:top w:val="none" w:sz="0" w:space="0" w:color="auto"/>
        <w:left w:val="none" w:sz="0" w:space="0" w:color="auto"/>
        <w:bottom w:val="none" w:sz="0" w:space="0" w:color="auto"/>
        <w:right w:val="none" w:sz="0" w:space="0" w:color="auto"/>
      </w:divBdr>
    </w:div>
    <w:div w:id="2111118183">
      <w:bodyDiv w:val="1"/>
      <w:marLeft w:val="0"/>
      <w:marRight w:val="0"/>
      <w:marTop w:val="0"/>
      <w:marBottom w:val="0"/>
      <w:divBdr>
        <w:top w:val="none" w:sz="0" w:space="0" w:color="auto"/>
        <w:left w:val="none" w:sz="0" w:space="0" w:color="auto"/>
        <w:bottom w:val="none" w:sz="0" w:space="0" w:color="auto"/>
        <w:right w:val="none" w:sz="0" w:space="0" w:color="auto"/>
      </w:divBdr>
    </w:div>
    <w:div w:id="2115784856">
      <w:bodyDiv w:val="1"/>
      <w:marLeft w:val="0"/>
      <w:marRight w:val="0"/>
      <w:marTop w:val="0"/>
      <w:marBottom w:val="0"/>
      <w:divBdr>
        <w:top w:val="none" w:sz="0" w:space="0" w:color="auto"/>
        <w:left w:val="none" w:sz="0" w:space="0" w:color="auto"/>
        <w:bottom w:val="none" w:sz="0" w:space="0" w:color="auto"/>
        <w:right w:val="none" w:sz="0" w:space="0" w:color="auto"/>
      </w:divBdr>
    </w:div>
    <w:div w:id="2124106953">
      <w:bodyDiv w:val="1"/>
      <w:marLeft w:val="0"/>
      <w:marRight w:val="0"/>
      <w:marTop w:val="0"/>
      <w:marBottom w:val="0"/>
      <w:divBdr>
        <w:top w:val="none" w:sz="0" w:space="0" w:color="auto"/>
        <w:left w:val="none" w:sz="0" w:space="0" w:color="auto"/>
        <w:bottom w:val="none" w:sz="0" w:space="0" w:color="auto"/>
        <w:right w:val="none" w:sz="0" w:space="0" w:color="auto"/>
      </w:divBdr>
    </w:div>
    <w:div w:id="214572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20563051221080475" TargetMode="External"/><Relationship Id="rId13" Type="http://schemas.openxmlformats.org/officeDocument/2006/relationships/hyperlink" Target="https://doi.org/10.1111/ssm.12449" TargetMode="External"/><Relationship Id="rId18" Type="http://schemas.openxmlformats.org/officeDocument/2006/relationships/hyperlink" Target="https://doi.org/10.22323/2.1802020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80/15391523.2019.1573354" TargetMode="External"/><Relationship Id="rId7" Type="http://schemas.openxmlformats.org/officeDocument/2006/relationships/endnotes" Target="endnotes.xml"/><Relationship Id="rId12" Type="http://schemas.openxmlformats.org/officeDocument/2006/relationships/hyperlink" Target="https://doi.org/10.1002/tea.21688" TargetMode="External"/><Relationship Id="rId17" Type="http://schemas.openxmlformats.org/officeDocument/2006/relationships/hyperlink" Target="https://www.learntechlib.org/primary/p/18195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6879/1013" TargetMode="External"/><Relationship Id="rId20" Type="http://schemas.openxmlformats.org/officeDocument/2006/relationships/hyperlink" Target="https://doi.org/10.15695/jstem/v2i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cu.be/cyt8h" TargetMode="External"/><Relationship Id="rId24" Type="http://schemas.openxmlformats.org/officeDocument/2006/relationships/hyperlink" Target="https://doi.org/10.26879/161E" TargetMode="External"/><Relationship Id="rId5" Type="http://schemas.openxmlformats.org/officeDocument/2006/relationships/webSettings" Target="webSettings.xml"/><Relationship Id="rId15" Type="http://schemas.openxmlformats.org/officeDocument/2006/relationships/hyperlink" Target="https://link.springer.com/article/10.1007%2Fs11165-019-09911-y" TargetMode="External"/><Relationship Id="rId23" Type="http://schemas.openxmlformats.org/officeDocument/2006/relationships/hyperlink" Target="http://dx.doi.org/10.1504/IJSMILE.2018.10013530" TargetMode="External"/><Relationship Id="rId28" Type="http://schemas.openxmlformats.org/officeDocument/2006/relationships/theme" Target="theme/theme1.xml"/><Relationship Id="rId10" Type="http://schemas.openxmlformats.org/officeDocument/2006/relationships/hyperlink" Target="https://doi.org/10.5334/cstp.434" TargetMode="External"/><Relationship Id="rId19" Type="http://schemas.openxmlformats.org/officeDocument/2006/relationships/hyperlink" Target="https://journals.plos.org/plosone/article?id=10.1371/journal.pone.0219688" TargetMode="External"/><Relationship Id="rId4" Type="http://schemas.openxmlformats.org/officeDocument/2006/relationships/settings" Target="settings.xml"/><Relationship Id="rId9" Type="http://schemas.openxmlformats.org/officeDocument/2006/relationships/hyperlink" Target="https://doi.org/10.5334/cstp.419" TargetMode="External"/><Relationship Id="rId14" Type="http://schemas.openxmlformats.org/officeDocument/2006/relationships/hyperlink" Target="https://rdcu.be/b6fa2" TargetMode="External"/><Relationship Id="rId22" Type="http://schemas.openxmlformats.org/officeDocument/2006/relationships/hyperlink" Target="https://doi.org/10.1177%2F074171361988427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57753-A0A6-6844-B32E-175C7576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31470</CharactersWithSpaces>
  <SharedDoc>false</SharedDoc>
  <HyperlinkBase/>
  <HLinks>
    <vt:vector size="6" baseType="variant">
      <vt:variant>
        <vt:i4>917547</vt:i4>
      </vt:variant>
      <vt:variant>
        <vt:i4>0</vt:i4>
      </vt:variant>
      <vt:variant>
        <vt:i4>0</vt:i4>
      </vt:variant>
      <vt:variant>
        <vt:i4>5</vt:i4>
      </vt:variant>
      <vt:variant>
        <vt:lpwstr>mailto:stephanieelyseschroeder@gmail.com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Lundgren</dc:creator>
  <cp:keywords/>
  <dc:description/>
  <cp:lastModifiedBy>Lisa Lundgren</cp:lastModifiedBy>
  <cp:revision>2</cp:revision>
  <cp:lastPrinted>2015-10-25T00:38:00Z</cp:lastPrinted>
  <dcterms:created xsi:type="dcterms:W3CDTF">2022-12-06T22:08:00Z</dcterms:created>
  <dcterms:modified xsi:type="dcterms:W3CDTF">2022-12-06T22:08:00Z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514058</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ies>
</file>