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8A5" w:rsidRDefault="003A42B6" w:rsidP="003A42B6">
      <w:pPr>
        <w:spacing w:after="0"/>
        <w:jc w:val="center"/>
      </w:pPr>
      <w:bookmarkStart w:id="0" w:name="_GoBack"/>
      <w:bookmarkEnd w:id="0"/>
      <w:r>
        <w:t>Agenda</w:t>
      </w:r>
    </w:p>
    <w:p w:rsidR="003A42B6" w:rsidRDefault="003A42B6" w:rsidP="003A42B6">
      <w:pPr>
        <w:spacing w:after="0"/>
        <w:jc w:val="center"/>
      </w:pPr>
      <w:r>
        <w:t>Instructional Leadership Faculty</w:t>
      </w:r>
    </w:p>
    <w:p w:rsidR="003A42B6" w:rsidRDefault="003A42B6" w:rsidP="003A42B6">
      <w:pPr>
        <w:spacing w:after="0"/>
        <w:jc w:val="center"/>
      </w:pPr>
      <w:r>
        <w:t>Wednesday, January 24, 2018 11:00 am</w:t>
      </w:r>
    </w:p>
    <w:p w:rsidR="003A42B6" w:rsidRDefault="003A42B6" w:rsidP="003A42B6">
      <w:pPr>
        <w:jc w:val="center"/>
      </w:pPr>
    </w:p>
    <w:p w:rsidR="003A42B6" w:rsidRPr="00BC41FB" w:rsidRDefault="003A42B6" w:rsidP="00BC41FB">
      <w:pPr>
        <w:spacing w:after="0"/>
        <w:rPr>
          <w:b/>
        </w:rPr>
      </w:pPr>
      <w:r w:rsidRPr="00BC41FB">
        <w:rPr>
          <w:b/>
        </w:rPr>
        <w:t>Future: New position Announcements - Courtney/Alyson</w:t>
      </w:r>
    </w:p>
    <w:p w:rsidR="003A42B6" w:rsidRDefault="003A42B6" w:rsidP="003A42B6">
      <w:pPr>
        <w:pStyle w:val="ListParagraph"/>
        <w:numPr>
          <w:ilvl w:val="0"/>
          <w:numId w:val="2"/>
        </w:numPr>
      </w:pPr>
      <w:r>
        <w:t>Tenure Track Position – Feb 4/5</w:t>
      </w:r>
      <w:r w:rsidRPr="003A42B6">
        <w:rPr>
          <w:vertAlign w:val="superscript"/>
        </w:rPr>
        <w:t>th</w:t>
      </w:r>
      <w:r>
        <w:t xml:space="preserve"> site visit</w:t>
      </w:r>
      <w:r w:rsidR="003A2577">
        <w:t xml:space="preserve">. </w:t>
      </w:r>
    </w:p>
    <w:p w:rsidR="001257B9" w:rsidRDefault="001257B9" w:rsidP="001257B9">
      <w:pPr>
        <w:pStyle w:val="ListParagraph"/>
        <w:numPr>
          <w:ilvl w:val="1"/>
          <w:numId w:val="2"/>
        </w:numPr>
      </w:pPr>
      <w:r>
        <w:t>Jeff Wall – Top @ Minn. In Ethical Care, cultural studies (wants 1 day if possible)</w:t>
      </w:r>
    </w:p>
    <w:p w:rsidR="001257B9" w:rsidRDefault="003A2577" w:rsidP="001257B9">
      <w:pPr>
        <w:pStyle w:val="ListParagraph"/>
        <w:numPr>
          <w:ilvl w:val="1"/>
          <w:numId w:val="2"/>
        </w:numPr>
      </w:pPr>
      <w:r>
        <w:t>Amanda Taggart – Research not defended yet, diversity</w:t>
      </w:r>
    </w:p>
    <w:p w:rsidR="003A2577" w:rsidRDefault="003A2577" w:rsidP="001257B9">
      <w:pPr>
        <w:pStyle w:val="ListParagraph"/>
        <w:numPr>
          <w:ilvl w:val="1"/>
          <w:numId w:val="2"/>
        </w:numPr>
      </w:pPr>
      <w:r>
        <w:t>Heather Roth – New Doc student, more teaching experience, 3+ equity and access  diversity, school based experience.</w:t>
      </w:r>
    </w:p>
    <w:p w:rsidR="003A2577" w:rsidRDefault="003A2577" w:rsidP="001257B9">
      <w:pPr>
        <w:pStyle w:val="ListParagraph"/>
        <w:numPr>
          <w:ilvl w:val="1"/>
          <w:numId w:val="2"/>
        </w:numPr>
      </w:pPr>
      <w:r>
        <w:t>T. Williams – 2</w:t>
      </w:r>
      <w:r w:rsidRPr="003A2577">
        <w:rPr>
          <w:vertAlign w:val="superscript"/>
        </w:rPr>
        <w:t>nd</w:t>
      </w:r>
      <w:r>
        <w:t xml:space="preserve"> yr @ WY, 3 in NC, good on paper, personality off putting.</w:t>
      </w:r>
    </w:p>
    <w:p w:rsidR="003A2577" w:rsidRPr="003A2577" w:rsidRDefault="003A2577" w:rsidP="003A2577">
      <w:pPr>
        <w:pStyle w:val="ListParagraph"/>
        <w:ind w:left="1800"/>
        <w:rPr>
          <w:u w:val="single"/>
        </w:rPr>
      </w:pPr>
      <w:r w:rsidRPr="003A2577">
        <w:rPr>
          <w:u w:val="single"/>
        </w:rPr>
        <w:t>Identify 2</w:t>
      </w:r>
      <w:r w:rsidRPr="003A2577">
        <w:rPr>
          <w:u w:val="single"/>
          <w:vertAlign w:val="superscript"/>
        </w:rPr>
        <w:t>nd</w:t>
      </w:r>
      <w:r w:rsidRPr="003A2577">
        <w:rPr>
          <w:u w:val="single"/>
        </w:rPr>
        <w:t xml:space="preserve"> for site visit, perhaps 3.</w:t>
      </w:r>
    </w:p>
    <w:p w:rsidR="003A42B6" w:rsidRDefault="003A42B6" w:rsidP="003A42B6">
      <w:pPr>
        <w:pStyle w:val="ListParagraph"/>
        <w:numPr>
          <w:ilvl w:val="0"/>
          <w:numId w:val="2"/>
        </w:numPr>
      </w:pPr>
      <w:r>
        <w:t>Edith Bowen Principal – 2 candidates are coming for a campus visit</w:t>
      </w:r>
    </w:p>
    <w:p w:rsidR="003A42B6" w:rsidRPr="00BC41FB" w:rsidRDefault="003A42B6" w:rsidP="00BC41FB">
      <w:pPr>
        <w:spacing w:after="0"/>
        <w:rPr>
          <w:b/>
        </w:rPr>
      </w:pPr>
      <w:r w:rsidRPr="00BC41FB">
        <w:rPr>
          <w:b/>
        </w:rPr>
        <w:t>Teaching Schedules/Website Updates - Courtney/Greg/Mike</w:t>
      </w:r>
    </w:p>
    <w:p w:rsidR="00BC41FB" w:rsidRDefault="00FC7062" w:rsidP="003A42B6">
      <w:r>
        <w:tab/>
        <w:t>Mike, Greg, and Courtney will meet and div</w:t>
      </w:r>
      <w:r w:rsidR="00BC41FB">
        <w:t xml:space="preserve">ide roles. Pay attention to course buy outs/load. TEAL 6090 offered Fall, Spring, and Summer. Jeff and Heather </w:t>
      </w:r>
      <w:r w:rsidR="001257B9">
        <w:t xml:space="preserve">(candidates) </w:t>
      </w:r>
      <w:r w:rsidR="00BC41FB">
        <w:t>have both taught management courses.</w:t>
      </w:r>
      <w:r w:rsidR="001257B9">
        <w:t xml:space="preserve"> Master’s planning guide to go back to old one after Mike leaves.</w:t>
      </w:r>
    </w:p>
    <w:p w:rsidR="003A2577" w:rsidRDefault="003A2577" w:rsidP="003A2577">
      <w:pPr>
        <w:pStyle w:val="ListParagraph"/>
        <w:numPr>
          <w:ilvl w:val="0"/>
          <w:numId w:val="3"/>
        </w:numPr>
      </w:pPr>
      <w:r>
        <w:t>Add Greg to Graduate School in Box</w:t>
      </w:r>
    </w:p>
    <w:p w:rsidR="003A2577" w:rsidRDefault="003A2577" w:rsidP="003A2577">
      <w:pPr>
        <w:spacing w:after="0" w:line="240" w:lineRule="auto"/>
      </w:pPr>
      <w:r w:rsidRPr="00985451">
        <w:rPr>
          <w:u w:val="single"/>
        </w:rPr>
        <w:t xml:space="preserve">FALL 2018 </w:t>
      </w:r>
      <w:r>
        <w:t xml:space="preserve">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865"/>
      </w:tblGrid>
      <w:tr w:rsidR="00985451" w:rsidRPr="00985451" w:rsidTr="0057641A">
        <w:tc>
          <w:tcPr>
            <w:tcW w:w="3865" w:type="dxa"/>
          </w:tcPr>
          <w:p w:rsidR="00985451" w:rsidRPr="00985451" w:rsidRDefault="00985451" w:rsidP="00FF0519">
            <w:r w:rsidRPr="00985451">
              <w:t>6930 – Greg</w:t>
            </w:r>
          </w:p>
        </w:tc>
        <w:tc>
          <w:tcPr>
            <w:tcW w:w="3865" w:type="dxa"/>
          </w:tcPr>
          <w:p w:rsidR="00985451" w:rsidRPr="00985451" w:rsidRDefault="00985451" w:rsidP="00FF0519">
            <w:r>
              <w:t xml:space="preserve">7330 – Courtney </w:t>
            </w:r>
            <w:r w:rsidRPr="00985451">
              <w:rPr>
                <w:sz w:val="16"/>
                <w:szCs w:val="16"/>
              </w:rPr>
              <w:t>(every other year for Dist. Doc, Indep. Study for whoever wants it)</w:t>
            </w:r>
          </w:p>
        </w:tc>
      </w:tr>
      <w:tr w:rsidR="00985451" w:rsidRPr="00985451" w:rsidTr="0057641A">
        <w:tc>
          <w:tcPr>
            <w:tcW w:w="3865" w:type="dxa"/>
          </w:tcPr>
          <w:p w:rsidR="00985451" w:rsidRPr="00985451" w:rsidRDefault="00985451" w:rsidP="00FF0519">
            <w:r w:rsidRPr="00985451">
              <w:t xml:space="preserve">6090 – </w:t>
            </w:r>
          </w:p>
        </w:tc>
        <w:tc>
          <w:tcPr>
            <w:tcW w:w="3865" w:type="dxa"/>
          </w:tcPr>
          <w:p w:rsidR="00985451" w:rsidRPr="00985451" w:rsidRDefault="00985451" w:rsidP="00FF0519">
            <w:r>
              <w:t xml:space="preserve">7350 – Courtney </w:t>
            </w:r>
            <w:r w:rsidRPr="00985451">
              <w:rPr>
                <w:sz w:val="16"/>
                <w:szCs w:val="16"/>
              </w:rPr>
              <w:t>(every other year for Dist. Doc, Indep. Study for whoever wants it)</w:t>
            </w:r>
          </w:p>
        </w:tc>
      </w:tr>
      <w:tr w:rsidR="00985451" w:rsidRPr="00985451" w:rsidTr="0057641A">
        <w:tc>
          <w:tcPr>
            <w:tcW w:w="3865" w:type="dxa"/>
          </w:tcPr>
          <w:p w:rsidR="00985451" w:rsidRPr="00985451" w:rsidRDefault="00985451" w:rsidP="00FF0519">
            <w:r w:rsidRPr="00985451">
              <w:t>6945 – Internship (Courtney)</w:t>
            </w:r>
          </w:p>
        </w:tc>
        <w:tc>
          <w:tcPr>
            <w:tcW w:w="3865" w:type="dxa"/>
          </w:tcPr>
          <w:p w:rsidR="00985451" w:rsidRPr="00985451" w:rsidRDefault="00985451" w:rsidP="00FF0519">
            <w:r w:rsidRPr="00985451">
              <w:t>7810 – Alyson offering? Susan will</w:t>
            </w:r>
          </w:p>
        </w:tc>
      </w:tr>
      <w:tr w:rsidR="00985451" w:rsidRPr="00985451" w:rsidTr="0057641A">
        <w:tc>
          <w:tcPr>
            <w:tcW w:w="3865" w:type="dxa"/>
          </w:tcPr>
          <w:p w:rsidR="00985451" w:rsidRPr="00985451" w:rsidRDefault="00985451" w:rsidP="00FF0519">
            <w:r w:rsidRPr="00985451">
              <w:t>7090 –</w:t>
            </w:r>
          </w:p>
        </w:tc>
        <w:tc>
          <w:tcPr>
            <w:tcW w:w="3865" w:type="dxa"/>
          </w:tcPr>
          <w:p w:rsidR="00985451" w:rsidRPr="00985451" w:rsidRDefault="00985451" w:rsidP="00FF0519"/>
        </w:tc>
      </w:tr>
    </w:tbl>
    <w:p w:rsidR="00985451" w:rsidRDefault="00985451" w:rsidP="00BC41FB">
      <w:pPr>
        <w:spacing w:after="0"/>
        <w:rPr>
          <w:b/>
        </w:rPr>
      </w:pPr>
    </w:p>
    <w:p w:rsidR="00985451" w:rsidRDefault="00985451" w:rsidP="00BC41FB">
      <w:pPr>
        <w:spacing w:after="0"/>
      </w:pPr>
      <w:r>
        <w:t>Get Financial Aid to back or develop it. Susan will check with Kit.</w:t>
      </w:r>
    </w:p>
    <w:p w:rsidR="00985451" w:rsidRDefault="00985451" w:rsidP="00BC41FB">
      <w:pPr>
        <w:spacing w:after="0"/>
      </w:pPr>
      <w:r>
        <w:t>7090 EdD – Recreate (Alyson will)</w:t>
      </w:r>
    </w:p>
    <w:p w:rsidR="00985451" w:rsidRDefault="00985451" w:rsidP="00BC41FB">
      <w:pPr>
        <w:spacing w:after="0"/>
      </w:pPr>
      <w:r>
        <w:t>6280 – bring back to us. New faculty for course.</w:t>
      </w:r>
    </w:p>
    <w:p w:rsidR="00985451" w:rsidRDefault="00985451" w:rsidP="00BC41FB">
      <w:pPr>
        <w:spacing w:after="0"/>
      </w:pPr>
    </w:p>
    <w:p w:rsidR="00985451" w:rsidRDefault="00985451" w:rsidP="00BC41FB">
      <w:pPr>
        <w:spacing w:after="0"/>
      </w:pPr>
      <w:r>
        <w:t xml:space="preserve">SUMMER </w:t>
      </w:r>
    </w:p>
    <w:p w:rsidR="00985451" w:rsidRDefault="00985451" w:rsidP="00BC41FB">
      <w:pPr>
        <w:spacing w:after="0"/>
      </w:pPr>
      <w:r>
        <w:t>6060 – TBA, Courtney Stewart</w:t>
      </w:r>
    </w:p>
    <w:p w:rsidR="00985451" w:rsidRPr="00985451" w:rsidRDefault="00985451" w:rsidP="00BC41FB">
      <w:pPr>
        <w:spacing w:after="0"/>
      </w:pPr>
    </w:p>
    <w:p w:rsidR="003A42B6" w:rsidRPr="00BC41FB" w:rsidRDefault="003A42B6" w:rsidP="00BC41FB">
      <w:pPr>
        <w:spacing w:after="0"/>
        <w:rPr>
          <w:b/>
        </w:rPr>
      </w:pPr>
      <w:r w:rsidRPr="00BC41FB">
        <w:rPr>
          <w:b/>
        </w:rPr>
        <w:t>Accreditation Update (still waiting) - Mike</w:t>
      </w:r>
    </w:p>
    <w:p w:rsidR="003A42B6" w:rsidRDefault="003A42B6" w:rsidP="003A42B6">
      <w:pPr>
        <w:ind w:left="720"/>
      </w:pPr>
      <w:r>
        <w:t>There are no standards to write to, this is on hold. Greg Lewis will start going to meetings.</w:t>
      </w:r>
    </w:p>
    <w:p w:rsidR="003A42B6" w:rsidRPr="00BC41FB" w:rsidRDefault="003A42B6" w:rsidP="00BC41FB">
      <w:pPr>
        <w:spacing w:after="0"/>
        <w:rPr>
          <w:b/>
        </w:rPr>
      </w:pPr>
      <w:r w:rsidRPr="00BC41FB">
        <w:rPr>
          <w:b/>
        </w:rPr>
        <w:t>Doctoral (EdD) Progress - Alyson</w:t>
      </w:r>
    </w:p>
    <w:p w:rsidR="003A42B6" w:rsidRDefault="003A42B6" w:rsidP="003A42B6">
      <w:r>
        <w:tab/>
        <w:t>2401 was originally on the books, you can find it in the Grad School Archives (1970s). The departmental collaboration stands: ITLS is a bit late in the process, but are unsure. CTE wants to enroll outside of UT, in state only registration is a deal breaker. We can but it affects the funding. Debra Barnes of ASTE is surprised by the course load involved.</w:t>
      </w:r>
      <w:r w:rsidR="00FC7062">
        <w:t xml:space="preserve"> Who enrolls? Where do they enroll? We need to include Kit Mohr in the distance student conversation. It may be difficult with all 3 departments as one.</w:t>
      </w:r>
    </w:p>
    <w:p w:rsidR="00BC41FB" w:rsidRPr="00BC41FB" w:rsidRDefault="00BC41FB" w:rsidP="00BC41FB">
      <w:pPr>
        <w:spacing w:after="0"/>
        <w:rPr>
          <w:b/>
        </w:rPr>
      </w:pPr>
      <w:r w:rsidRPr="00BC41FB">
        <w:rPr>
          <w:b/>
        </w:rPr>
        <w:t>Feb 22 UCEL Session @ BYU – Courtney/Alyson/Mike</w:t>
      </w:r>
    </w:p>
    <w:p w:rsidR="00BC41FB" w:rsidRDefault="00BC41FB" w:rsidP="003A42B6">
      <w:r>
        <w:lastRenderedPageBreak/>
        <w:tab/>
        <w:t>Susan and Greg will not be able to attend. Courtney is iffy. We should let BYU know the circumstances as we do not want to break that relationship down.</w:t>
      </w:r>
    </w:p>
    <w:p w:rsidR="001257B9" w:rsidRDefault="001257B9" w:rsidP="003A42B6"/>
    <w:p w:rsidR="001257B9" w:rsidRDefault="001257B9" w:rsidP="003A42B6">
      <w:r>
        <w:t xml:space="preserve">Retirement/Appreciation party for Steve – Brigham City in June? </w:t>
      </w:r>
    </w:p>
    <w:sectPr w:rsidR="00125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2E"/>
    <w:multiLevelType w:val="hybridMultilevel"/>
    <w:tmpl w:val="F83A7C08"/>
    <w:lvl w:ilvl="0" w:tplc="770223A6">
      <w:start w:val="24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3EBF"/>
    <w:multiLevelType w:val="hybridMultilevel"/>
    <w:tmpl w:val="D5469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E380E"/>
    <w:multiLevelType w:val="hybridMultilevel"/>
    <w:tmpl w:val="7E5861D0"/>
    <w:lvl w:ilvl="0" w:tplc="D146E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B6"/>
    <w:rsid w:val="001257B9"/>
    <w:rsid w:val="002F18A5"/>
    <w:rsid w:val="003A2577"/>
    <w:rsid w:val="003A42B6"/>
    <w:rsid w:val="00985451"/>
    <w:rsid w:val="00BC41FB"/>
    <w:rsid w:val="00C61CC3"/>
    <w:rsid w:val="00DB7052"/>
    <w:rsid w:val="00F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7CD3F-436A-49A8-8165-0C51E17C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B6"/>
    <w:pPr>
      <w:ind w:left="720"/>
      <w:contextualSpacing/>
    </w:pPr>
  </w:style>
  <w:style w:type="table" w:styleId="TableGrid">
    <w:name w:val="Table Grid"/>
    <w:basedOn w:val="TableNormal"/>
    <w:uiPriority w:val="39"/>
    <w:rsid w:val="0098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Shanley</dc:creator>
  <cp:keywords/>
  <dc:description/>
  <cp:lastModifiedBy>Sylvia Read</cp:lastModifiedBy>
  <cp:revision>2</cp:revision>
  <dcterms:created xsi:type="dcterms:W3CDTF">2018-07-31T22:50:00Z</dcterms:created>
  <dcterms:modified xsi:type="dcterms:W3CDTF">2018-07-31T22:50:00Z</dcterms:modified>
</cp:coreProperties>
</file>