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4FC3F" w14:textId="73030C23" w:rsidR="007C1106" w:rsidRDefault="00336F8A" w:rsidP="00336F8A">
      <w:r w:rsidRPr="00336F8A">
        <w:t xml:space="preserve">Reid has been a senior fellow in the Center for the School of the Future since 2023. He is currently </w:t>
      </w:r>
      <w:r>
        <w:t>Director of the Canyons Innovation Center for Canyons School District.  Served previously as the Director</w:t>
      </w:r>
      <w:r w:rsidRPr="00336F8A">
        <w:t xml:space="preserve"> of Syracuse Arts Academy, a public charter school with three campuses in Syracuse, Utah. He has 35 years of experience in education, starting as an assistant basketball coach for his alma mater, Utah State University. He taught biology, health science, and EMS (Emergency Medical Services) at the high school level for five years before entering school administration. Reid has worked as a school assistant principal, junior high and high school principal, CTE director, director of secondary schools, and assistant superintendent in Weber School District. From 2016-2022, he served as superintendent of Davis School District. As Superintendent he led the development of the Catalyst Center (a state-of-the-art career and technical education facility) and established the Teacher Academy Schools in Davis School District.</w:t>
      </w:r>
    </w:p>
    <w:sectPr w:rsidR="007C11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F8A"/>
    <w:rsid w:val="0028556F"/>
    <w:rsid w:val="00336F8A"/>
    <w:rsid w:val="007C1106"/>
    <w:rsid w:val="00911C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7B6D1"/>
  <w15:chartTrackingRefBased/>
  <w15:docId w15:val="{FE5D3983-9A7D-477D-A8CE-7090B081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F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6F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6F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6F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F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6F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F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F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F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F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6F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6F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F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6F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6F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F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F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F8A"/>
    <w:rPr>
      <w:rFonts w:eastAsiaTheme="majorEastAsia" w:cstheme="majorBidi"/>
      <w:color w:val="272727" w:themeColor="text1" w:themeTint="D8"/>
    </w:rPr>
  </w:style>
  <w:style w:type="paragraph" w:styleId="Title">
    <w:name w:val="Title"/>
    <w:basedOn w:val="Normal"/>
    <w:next w:val="Normal"/>
    <w:link w:val="TitleChar"/>
    <w:uiPriority w:val="10"/>
    <w:qFormat/>
    <w:rsid w:val="00336F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F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F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F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F8A"/>
    <w:pPr>
      <w:spacing w:before="160"/>
      <w:jc w:val="center"/>
    </w:pPr>
    <w:rPr>
      <w:i/>
      <w:iCs/>
      <w:color w:val="404040" w:themeColor="text1" w:themeTint="BF"/>
    </w:rPr>
  </w:style>
  <w:style w:type="character" w:customStyle="1" w:styleId="QuoteChar">
    <w:name w:val="Quote Char"/>
    <w:basedOn w:val="DefaultParagraphFont"/>
    <w:link w:val="Quote"/>
    <w:uiPriority w:val="29"/>
    <w:rsid w:val="00336F8A"/>
    <w:rPr>
      <w:i/>
      <w:iCs/>
      <w:color w:val="404040" w:themeColor="text1" w:themeTint="BF"/>
    </w:rPr>
  </w:style>
  <w:style w:type="paragraph" w:styleId="ListParagraph">
    <w:name w:val="List Paragraph"/>
    <w:basedOn w:val="Normal"/>
    <w:uiPriority w:val="34"/>
    <w:qFormat/>
    <w:rsid w:val="00336F8A"/>
    <w:pPr>
      <w:ind w:left="720"/>
      <w:contextualSpacing/>
    </w:pPr>
  </w:style>
  <w:style w:type="character" w:styleId="IntenseEmphasis">
    <w:name w:val="Intense Emphasis"/>
    <w:basedOn w:val="DefaultParagraphFont"/>
    <w:uiPriority w:val="21"/>
    <w:qFormat/>
    <w:rsid w:val="00336F8A"/>
    <w:rPr>
      <w:i/>
      <w:iCs/>
      <w:color w:val="0F4761" w:themeColor="accent1" w:themeShade="BF"/>
    </w:rPr>
  </w:style>
  <w:style w:type="paragraph" w:styleId="IntenseQuote">
    <w:name w:val="Intense Quote"/>
    <w:basedOn w:val="Normal"/>
    <w:next w:val="Normal"/>
    <w:link w:val="IntenseQuoteChar"/>
    <w:uiPriority w:val="30"/>
    <w:qFormat/>
    <w:rsid w:val="00336F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F8A"/>
    <w:rPr>
      <w:i/>
      <w:iCs/>
      <w:color w:val="0F4761" w:themeColor="accent1" w:themeShade="BF"/>
    </w:rPr>
  </w:style>
  <w:style w:type="character" w:styleId="IntenseReference">
    <w:name w:val="Intense Reference"/>
    <w:basedOn w:val="DefaultParagraphFont"/>
    <w:uiPriority w:val="32"/>
    <w:qFormat/>
    <w:rsid w:val="00336F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Newey</dc:creator>
  <cp:keywords/>
  <dc:description/>
  <cp:lastModifiedBy>Reid Newey</cp:lastModifiedBy>
  <cp:revision>1</cp:revision>
  <dcterms:created xsi:type="dcterms:W3CDTF">2025-08-25T14:34:00Z</dcterms:created>
  <dcterms:modified xsi:type="dcterms:W3CDTF">2025-08-25T14:37:00Z</dcterms:modified>
</cp:coreProperties>
</file>